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45F6C1E5" w:rsidR="0076121D" w:rsidRDefault="0076121D" w:rsidP="009E5FA4">
      <w:pPr>
        <w:keepNext/>
        <w:keepLines/>
        <w:spacing w:before="240" w:after="0"/>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121244">
        <w:rPr>
          <w:rFonts w:ascii="Arial" w:eastAsia="Arial" w:hAnsi="Arial" w:cstheme="majorBidi"/>
          <w:b/>
          <w:color w:val="005EB8"/>
          <w:sz w:val="44"/>
          <w:szCs w:val="32"/>
        </w:rPr>
        <w:t>40</w:t>
      </w:r>
      <w:r>
        <w:rPr>
          <w:rFonts w:ascii="Arial" w:eastAsia="Arial" w:hAnsi="Arial" w:cstheme="majorBidi"/>
          <w:b/>
          <w:color w:val="005EB8"/>
          <w:sz w:val="44"/>
          <w:szCs w:val="32"/>
        </w:rPr>
        <w:t xml:space="preserve"> </w:t>
      </w:r>
    </w:p>
    <w:p w14:paraId="1745BD50" w14:textId="1762A23F" w:rsidR="0076121D" w:rsidRPr="0076121D" w:rsidRDefault="0076121D" w:rsidP="0076121D">
      <w:pPr>
        <w:keepNext/>
        <w:keepLines/>
        <w:spacing w:before="100" w:beforeAutospacing="1" w:after="0" w:line="240" w:lineRule="auto"/>
        <w:outlineLvl w:val="0"/>
        <w:rPr>
          <w:rFonts w:ascii="Arial" w:eastAsia="Arial" w:hAnsi="Arial" w:cstheme="majorBidi"/>
          <w:bCs/>
          <w:sz w:val="24"/>
          <w:szCs w:val="18"/>
        </w:rPr>
      </w:pPr>
      <w:r>
        <w:rPr>
          <w:rFonts w:ascii="Arial" w:eastAsia="Arial" w:hAnsi="Arial" w:cstheme="majorBidi"/>
          <w:b/>
          <w:sz w:val="24"/>
          <w:szCs w:val="24"/>
        </w:rPr>
        <w:t xml:space="preserve">Key Messages </w:t>
      </w:r>
      <w:r w:rsidRPr="00F13BD8">
        <w:rPr>
          <w:rFonts w:ascii="Arial" w:eastAsia="Arial" w:hAnsi="Arial" w:cstheme="majorBidi"/>
          <w:b/>
          <w:sz w:val="24"/>
          <w:szCs w:val="18"/>
        </w:rPr>
        <w:t xml:space="preserve">and links to </w:t>
      </w:r>
      <w:r w:rsidR="00121244">
        <w:rPr>
          <w:rFonts w:ascii="Arial" w:eastAsia="Arial" w:hAnsi="Arial" w:cstheme="majorBidi"/>
          <w:b/>
          <w:sz w:val="24"/>
          <w:szCs w:val="18"/>
        </w:rPr>
        <w:t xml:space="preserve">5 August </w:t>
      </w:r>
      <w:r w:rsidRPr="00F13BD8">
        <w:rPr>
          <w:rFonts w:ascii="Arial" w:eastAsia="Arial" w:hAnsi="Arial" w:cstheme="majorBidi"/>
          <w:b/>
          <w:sz w:val="24"/>
          <w:szCs w:val="18"/>
        </w:rPr>
        <w:t>2021</w:t>
      </w:r>
      <w:r>
        <w:rPr>
          <w:rFonts w:ascii="Arial" w:eastAsia="Arial" w:hAnsi="Arial" w:cstheme="majorBidi"/>
          <w:b/>
          <w:sz w:val="24"/>
          <w:szCs w:val="18"/>
        </w:rPr>
        <w:br/>
      </w:r>
      <w:r>
        <w:rPr>
          <w:rFonts w:ascii="Arial" w:eastAsia="Arial" w:hAnsi="Arial" w:cstheme="majorBidi"/>
          <w:b/>
          <w:sz w:val="24"/>
          <w:szCs w:val="18"/>
        </w:rPr>
        <w:br/>
      </w:r>
      <w:r w:rsidRPr="0076121D">
        <w:rPr>
          <w:rFonts w:ascii="Arial" w:eastAsia="Arial" w:hAnsi="Arial" w:cstheme="majorBidi"/>
          <w:bCs/>
          <w:sz w:val="24"/>
          <w:szCs w:val="18"/>
        </w:rPr>
        <w:t xml:space="preserve">Welcome to Health Education England’s regular stakeholder bulletin. In this bulletin we will provide: </w:t>
      </w:r>
    </w:p>
    <w:p w14:paraId="697C5185"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Latest messages from our Chief Executive</w:t>
      </w:r>
    </w:p>
    <w:p w14:paraId="615042A4"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COVID-19 latest updates</w:t>
      </w:r>
    </w:p>
    <w:p w14:paraId="5F1979EC"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 xml:space="preserve">Overview of HEE education and training news </w:t>
      </w:r>
    </w:p>
    <w:p w14:paraId="6F674599"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 xml:space="preserve">An update from your regional office </w:t>
      </w:r>
    </w:p>
    <w:p w14:paraId="5731CFFE" w14:textId="441E17A1" w:rsidR="00B30135" w:rsidRDefault="00B30135" w:rsidP="009E5FA4">
      <w:pPr>
        <w:keepNext/>
        <w:keepLines/>
        <w:spacing w:before="240" w:after="0"/>
        <w:outlineLvl w:val="0"/>
        <w:rPr>
          <w:rFonts w:ascii="Arial" w:hAnsi="Arial" w:cs="Arial"/>
          <w:sz w:val="24"/>
          <w:szCs w:val="24"/>
        </w:rPr>
      </w:pPr>
      <w:r w:rsidRPr="001F2AFE">
        <w:rPr>
          <w:rFonts w:ascii="Arial" w:eastAsia="Arial" w:hAnsi="Arial" w:cstheme="majorBidi"/>
          <w:b/>
          <w:color w:val="005EB8"/>
          <w:sz w:val="44"/>
          <w:szCs w:val="32"/>
        </w:rPr>
        <w:t>Weekly messages from HEE</w:t>
      </w:r>
    </w:p>
    <w:p w14:paraId="5E5DA4A5" w14:textId="600D858B" w:rsidR="00E50FA8" w:rsidRPr="00D0237C" w:rsidRDefault="00AD6458" w:rsidP="00E50FA8">
      <w:pPr>
        <w:keepNext/>
        <w:keepLines/>
        <w:spacing w:before="40" w:after="0"/>
        <w:outlineLvl w:val="2"/>
        <w:rPr>
          <w:rFonts w:ascii="Arial" w:hAnsi="Arial" w:cs="Arial"/>
          <w:b/>
          <w:bCs/>
          <w:sz w:val="24"/>
          <w:szCs w:val="24"/>
        </w:rPr>
      </w:pPr>
      <w:r w:rsidRPr="00AD6458">
        <w:rPr>
          <w:rFonts w:ascii="Arial" w:hAnsi="Arial" w:cs="Arial"/>
          <w:sz w:val="24"/>
          <w:szCs w:val="24"/>
        </w:rPr>
        <w:t xml:space="preserve">Read recent messages from Dr </w:t>
      </w:r>
      <w:proofErr w:type="spellStart"/>
      <w:r w:rsidRPr="00AD6458">
        <w:rPr>
          <w:rFonts w:ascii="Arial" w:hAnsi="Arial" w:cs="Arial"/>
          <w:sz w:val="24"/>
          <w:szCs w:val="24"/>
        </w:rPr>
        <w:t>Navina</w:t>
      </w:r>
      <w:proofErr w:type="spellEnd"/>
      <w:r w:rsidRPr="00AD6458">
        <w:rPr>
          <w:rFonts w:ascii="Arial" w:hAnsi="Arial" w:cs="Arial"/>
          <w:sz w:val="24"/>
          <w:szCs w:val="24"/>
        </w:rPr>
        <w:t xml:space="preserve"> Evans, Chief Executive, HEE</w:t>
      </w:r>
      <w:r w:rsidR="00DA247B">
        <w:rPr>
          <w:rFonts w:ascii="Arial" w:hAnsi="Arial" w:cs="Arial"/>
          <w:sz w:val="24"/>
          <w:szCs w:val="24"/>
        </w:rPr>
        <w:t>:</w:t>
      </w:r>
      <w:r w:rsidR="009E5FA4">
        <w:rPr>
          <w:rFonts w:ascii="Arial" w:hAnsi="Arial" w:cs="Arial"/>
          <w:sz w:val="24"/>
          <w:szCs w:val="24"/>
        </w:rPr>
        <w:br/>
      </w:r>
      <w:r w:rsidR="00DA247B">
        <w:rPr>
          <w:rFonts w:ascii="Arial" w:hAnsi="Arial" w:cs="Arial"/>
          <w:sz w:val="24"/>
          <w:szCs w:val="24"/>
        </w:rPr>
        <w:br/>
      </w:r>
      <w:proofErr w:type="spellStart"/>
      <w:r w:rsidR="00D0237C" w:rsidRPr="00D0237C">
        <w:rPr>
          <w:rFonts w:ascii="Arial" w:hAnsi="Arial" w:cs="Arial"/>
          <w:b/>
          <w:bCs/>
          <w:sz w:val="24"/>
          <w:szCs w:val="24"/>
        </w:rPr>
        <w:t>Navina</w:t>
      </w:r>
      <w:proofErr w:type="spellEnd"/>
      <w:r w:rsidR="00D0237C" w:rsidRPr="00D0237C">
        <w:rPr>
          <w:rFonts w:ascii="Arial" w:hAnsi="Arial" w:cs="Arial"/>
          <w:b/>
          <w:bCs/>
          <w:sz w:val="24"/>
          <w:szCs w:val="24"/>
        </w:rPr>
        <w:t xml:space="preserve"> welcomes Amanda</w:t>
      </w:r>
    </w:p>
    <w:p w14:paraId="01C914FE" w14:textId="70D6BF9C" w:rsidR="00D0237C" w:rsidRDefault="00D0237C" w:rsidP="00E50FA8">
      <w:pPr>
        <w:keepNext/>
        <w:keepLines/>
        <w:spacing w:before="40" w:after="0"/>
        <w:outlineLvl w:val="2"/>
        <w:rPr>
          <w:rFonts w:ascii="Arial" w:hAnsi="Arial" w:cs="Arial"/>
          <w:sz w:val="24"/>
          <w:szCs w:val="24"/>
        </w:rPr>
      </w:pPr>
      <w:r>
        <w:rPr>
          <w:rFonts w:ascii="Arial" w:hAnsi="Arial" w:cs="Arial"/>
          <w:sz w:val="24"/>
          <w:szCs w:val="24"/>
        </w:rPr>
        <w:t xml:space="preserve">Read </w:t>
      </w:r>
      <w:proofErr w:type="spellStart"/>
      <w:r>
        <w:rPr>
          <w:rFonts w:ascii="Arial" w:hAnsi="Arial" w:cs="Arial"/>
          <w:sz w:val="24"/>
          <w:szCs w:val="24"/>
        </w:rPr>
        <w:t>Navina’s</w:t>
      </w:r>
      <w:proofErr w:type="spellEnd"/>
      <w:r>
        <w:rPr>
          <w:rFonts w:ascii="Arial" w:hAnsi="Arial" w:cs="Arial"/>
          <w:sz w:val="24"/>
          <w:szCs w:val="24"/>
        </w:rPr>
        <w:t xml:space="preserve"> </w:t>
      </w:r>
      <w:hyperlink r:id="rId10" w:history="1">
        <w:r w:rsidRPr="00D0237C">
          <w:rPr>
            <w:rStyle w:val="Hyperlink"/>
            <w:rFonts w:ascii="Arial" w:hAnsi="Arial" w:cs="Arial"/>
            <w:sz w:val="24"/>
            <w:szCs w:val="24"/>
          </w:rPr>
          <w:t>welcome message</w:t>
        </w:r>
      </w:hyperlink>
      <w:r>
        <w:rPr>
          <w:rFonts w:ascii="Arial" w:hAnsi="Arial" w:cs="Arial"/>
          <w:sz w:val="24"/>
          <w:szCs w:val="24"/>
        </w:rPr>
        <w:t xml:space="preserve"> to Amanda Pritchard, NHS England’s new Chief Executive. </w:t>
      </w:r>
    </w:p>
    <w:p w14:paraId="22FC43C2" w14:textId="3AE477B4" w:rsidR="006F3650" w:rsidRPr="006F3650" w:rsidRDefault="00F9618E" w:rsidP="00D0237C">
      <w:pPr>
        <w:keepNext/>
        <w:keepLines/>
        <w:spacing w:before="40" w:after="0"/>
        <w:outlineLvl w:val="2"/>
        <w:rPr>
          <w:rFonts w:ascii="Arial" w:eastAsia="Arial" w:hAnsi="Arial" w:cstheme="majorBidi"/>
          <w:b/>
          <w:color w:val="005EB8"/>
          <w:sz w:val="44"/>
          <w:szCs w:val="32"/>
        </w:rPr>
      </w:pPr>
      <w:r>
        <w:rPr>
          <w:rFonts w:ascii="Arial" w:hAnsi="Arial" w:cs="Arial"/>
          <w:sz w:val="24"/>
          <w:szCs w:val="24"/>
        </w:rPr>
        <w:br/>
      </w:r>
      <w:r w:rsidR="006F3650"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F3650">
      <w:pPr>
        <w:spacing w:after="0" w:line="240" w:lineRule="auto"/>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1">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2">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F3650">
      <w:pPr>
        <w:spacing w:after="0" w:line="240" w:lineRule="auto"/>
        <w:textAlignment w:val="baseline"/>
        <w:rPr>
          <w:rFonts w:ascii="Arial" w:eastAsia="Times New Roman" w:hAnsi="Arial" w:cs="Arial"/>
          <w:sz w:val="24"/>
          <w:lang w:val="en" w:eastAsia="en-GB"/>
        </w:rPr>
      </w:pPr>
    </w:p>
    <w:p w14:paraId="5176D528" w14:textId="320C66C7" w:rsidR="00E02902" w:rsidRDefault="006F3650" w:rsidP="009E29C5">
      <w:pPr>
        <w:spacing w:after="0" w:line="240" w:lineRule="auto"/>
        <w:rPr>
          <w:rFonts w:ascii="Arial" w:hAnsi="Arial" w:cs="Arial"/>
          <w:b/>
          <w:bCs/>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3">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 </w:t>
      </w:r>
      <w:r w:rsidR="00E02902">
        <w:rPr>
          <w:rFonts w:ascii="Arial" w:hAnsi="Arial" w:cs="Arial"/>
          <w:color w:val="0E101A"/>
          <w:sz w:val="24"/>
          <w:lang w:eastAsia="en-GB"/>
        </w:rPr>
        <w:br/>
      </w:r>
      <w:r w:rsidR="00E02902">
        <w:rPr>
          <w:rFonts w:ascii="Arial" w:hAnsi="Arial" w:cs="Arial"/>
          <w:color w:val="0E101A"/>
          <w:sz w:val="24"/>
          <w:lang w:eastAsia="en-GB"/>
        </w:rPr>
        <w:br/>
      </w:r>
      <w:r w:rsidR="00D0237C" w:rsidRPr="00D0237C">
        <w:rPr>
          <w:rFonts w:ascii="Arial" w:hAnsi="Arial" w:cs="Arial"/>
          <w:b/>
          <w:bCs/>
          <w:color w:val="0E101A"/>
          <w:sz w:val="24"/>
          <w:lang w:eastAsia="en-GB"/>
        </w:rPr>
        <w:t>For the NHS to have consultants and GPs tomorrow, we must train them today</w:t>
      </w:r>
    </w:p>
    <w:p w14:paraId="5CBDA1AE" w14:textId="77777777" w:rsidR="00D0237C" w:rsidRPr="00D0237C" w:rsidRDefault="00D0237C" w:rsidP="004E5FA0">
      <w:pPr>
        <w:spacing w:after="0" w:line="240" w:lineRule="auto"/>
        <w:rPr>
          <w:rFonts w:ascii="Arial" w:hAnsi="Arial" w:cs="Arial"/>
          <w:b/>
          <w:bCs/>
          <w:color w:val="0E101A"/>
          <w:sz w:val="24"/>
          <w:lang w:eastAsia="en-GB"/>
        </w:rPr>
      </w:pPr>
      <w:r>
        <w:rPr>
          <w:rFonts w:ascii="Arial" w:hAnsi="Arial" w:cs="Arial"/>
          <w:color w:val="0E101A"/>
          <w:sz w:val="24"/>
          <w:lang w:eastAsia="en-GB"/>
        </w:rPr>
        <w:t xml:space="preserve">Read Prof </w:t>
      </w:r>
      <w:proofErr w:type="spellStart"/>
      <w:r>
        <w:rPr>
          <w:rFonts w:ascii="Arial" w:hAnsi="Arial" w:cs="Arial"/>
          <w:color w:val="0E101A"/>
          <w:sz w:val="24"/>
          <w:lang w:eastAsia="en-GB"/>
        </w:rPr>
        <w:t>Sheona</w:t>
      </w:r>
      <w:proofErr w:type="spellEnd"/>
      <w:r>
        <w:rPr>
          <w:rFonts w:ascii="Arial" w:hAnsi="Arial" w:cs="Arial"/>
          <w:color w:val="0E101A"/>
          <w:sz w:val="24"/>
          <w:lang w:eastAsia="en-GB"/>
        </w:rPr>
        <w:t xml:space="preserve"> MacLeod’s </w:t>
      </w:r>
      <w:hyperlink r:id="rId14" w:history="1">
        <w:r w:rsidRPr="00D0237C">
          <w:rPr>
            <w:rStyle w:val="Hyperlink"/>
            <w:rFonts w:ascii="Arial" w:hAnsi="Arial" w:cs="Arial"/>
            <w:sz w:val="24"/>
            <w:lang w:eastAsia="en-GB"/>
          </w:rPr>
          <w:t>latest</w:t>
        </w:r>
        <w:r w:rsidR="00E02902" w:rsidRPr="00D0237C">
          <w:rPr>
            <w:rStyle w:val="Hyperlink"/>
            <w:rFonts w:ascii="Arial" w:hAnsi="Arial" w:cs="Arial"/>
            <w:sz w:val="24"/>
            <w:lang w:eastAsia="en-GB"/>
          </w:rPr>
          <w:t xml:space="preserve"> update</w:t>
        </w:r>
      </w:hyperlink>
      <w:r>
        <w:rPr>
          <w:rFonts w:ascii="Arial" w:hAnsi="Arial" w:cs="Arial"/>
          <w:sz w:val="24"/>
          <w:lang w:eastAsia="en-GB"/>
        </w:rPr>
        <w:t xml:space="preserve"> </w:t>
      </w:r>
      <w:r w:rsidR="00E02902" w:rsidRPr="00E02902">
        <w:rPr>
          <w:rFonts w:ascii="Arial" w:hAnsi="Arial" w:cs="Arial"/>
          <w:color w:val="0E101A"/>
          <w:sz w:val="24"/>
          <w:lang w:eastAsia="en-GB"/>
        </w:rPr>
        <w:t>on the recovery of training</w:t>
      </w:r>
      <w:r>
        <w:rPr>
          <w:rFonts w:ascii="Arial" w:hAnsi="Arial" w:cs="Arial"/>
          <w:color w:val="0E101A"/>
          <w:sz w:val="24"/>
          <w:lang w:eastAsia="en-GB"/>
        </w:rPr>
        <w:t>.</w:t>
      </w:r>
      <w:r w:rsidR="00E02902" w:rsidRPr="00E02902">
        <w:rPr>
          <w:rFonts w:ascii="Arial" w:hAnsi="Arial" w:cs="Arial"/>
          <w:color w:val="0E101A"/>
          <w:sz w:val="24"/>
          <w:lang w:eastAsia="en-GB"/>
        </w:rPr>
        <w:t xml:space="preserve"> </w:t>
      </w:r>
      <w:r w:rsidR="00E02902">
        <w:rPr>
          <w:rFonts w:ascii="Arial" w:hAnsi="Arial" w:cs="Arial"/>
          <w:color w:val="0E101A"/>
          <w:sz w:val="24"/>
          <w:lang w:eastAsia="en-GB"/>
        </w:rPr>
        <w:t xml:space="preserve">HEE’s Deputy Medical Director </w:t>
      </w:r>
      <w:r w:rsidR="00DA247B">
        <w:rPr>
          <w:rFonts w:ascii="Arial" w:hAnsi="Arial" w:cs="Arial"/>
          <w:color w:val="0E101A"/>
          <w:sz w:val="24"/>
          <w:lang w:eastAsia="en-GB"/>
        </w:rPr>
        <w:t xml:space="preserve">discusses </w:t>
      </w:r>
      <w:r>
        <w:rPr>
          <w:rFonts w:ascii="Arial" w:hAnsi="Arial" w:cs="Arial"/>
          <w:color w:val="0E101A"/>
          <w:sz w:val="24"/>
          <w:lang w:eastAsia="en-GB"/>
        </w:rPr>
        <w:t xml:space="preserve">the </w:t>
      </w:r>
      <w:r w:rsidRPr="00D0237C">
        <w:rPr>
          <w:rFonts w:ascii="Arial" w:hAnsi="Arial" w:cs="Arial"/>
          <w:color w:val="0E101A"/>
          <w:sz w:val="24"/>
          <w:lang w:eastAsia="en-GB"/>
        </w:rPr>
        <w:t>ever-growing number of solutions educators are finding</w:t>
      </w:r>
      <w:r>
        <w:rPr>
          <w:rFonts w:ascii="Arial" w:hAnsi="Arial" w:cs="Arial"/>
          <w:color w:val="0E101A"/>
          <w:sz w:val="24"/>
          <w:lang w:eastAsia="en-GB"/>
        </w:rPr>
        <w:t xml:space="preserve"> to support training recovery,</w:t>
      </w:r>
      <w:r w:rsidRPr="00D0237C">
        <w:rPr>
          <w:rFonts w:ascii="Arial" w:hAnsi="Arial" w:cs="Arial"/>
          <w:color w:val="0E101A"/>
          <w:sz w:val="24"/>
          <w:lang w:eastAsia="en-GB"/>
        </w:rPr>
        <w:t xml:space="preserve"> which we have made available on the HEE website</w:t>
      </w:r>
      <w:r>
        <w:rPr>
          <w:rFonts w:ascii="Arial" w:hAnsi="Arial" w:cs="Arial"/>
          <w:color w:val="0E101A"/>
          <w:sz w:val="24"/>
          <w:lang w:eastAsia="en-GB"/>
        </w:rPr>
        <w:t xml:space="preserve"> </w:t>
      </w:r>
      <w:hyperlink r:id="rId15" w:history="1">
        <w:r w:rsidRPr="00D0237C">
          <w:rPr>
            <w:rStyle w:val="Hyperlink"/>
            <w:rFonts w:ascii="Arial" w:hAnsi="Arial" w:cs="Arial"/>
            <w:sz w:val="24"/>
            <w:lang w:eastAsia="en-GB"/>
          </w:rPr>
          <w:t>here</w:t>
        </w:r>
      </w:hyperlink>
      <w:r>
        <w:rPr>
          <w:rFonts w:ascii="Arial" w:hAnsi="Arial" w:cs="Arial"/>
          <w:color w:val="0E101A"/>
          <w:sz w:val="24"/>
          <w:lang w:eastAsia="en-GB"/>
        </w:rPr>
        <w:t>.</w:t>
      </w:r>
      <w:r>
        <w:rPr>
          <w:rFonts w:ascii="Arial" w:hAnsi="Arial" w:cs="Arial"/>
          <w:color w:val="0E101A"/>
          <w:sz w:val="24"/>
          <w:lang w:eastAsia="en-GB"/>
        </w:rPr>
        <w:br/>
      </w:r>
      <w:r>
        <w:rPr>
          <w:rFonts w:ascii="Arial" w:hAnsi="Arial" w:cs="Arial"/>
          <w:color w:val="0E101A"/>
          <w:sz w:val="24"/>
          <w:lang w:eastAsia="en-GB"/>
        </w:rPr>
        <w:br/>
      </w:r>
      <w:r w:rsidRPr="00D0237C">
        <w:rPr>
          <w:rFonts w:ascii="Arial" w:hAnsi="Arial" w:cs="Arial"/>
          <w:b/>
          <w:bCs/>
          <w:color w:val="0E101A"/>
          <w:sz w:val="24"/>
          <w:lang w:eastAsia="en-GB"/>
        </w:rPr>
        <w:t>Students encouraged to have both COVID jabs this summer</w:t>
      </w:r>
    </w:p>
    <w:p w14:paraId="78F875DC" w14:textId="21261D1C" w:rsidR="00D0237C" w:rsidRPr="00D0237C" w:rsidRDefault="00D0237C" w:rsidP="00D0237C">
      <w:pPr>
        <w:spacing w:after="0" w:line="240" w:lineRule="auto"/>
        <w:rPr>
          <w:rFonts w:ascii="Arial" w:hAnsi="Arial" w:cs="Arial"/>
          <w:color w:val="0E101A"/>
          <w:sz w:val="24"/>
          <w:lang w:eastAsia="en-GB"/>
        </w:rPr>
      </w:pPr>
      <w:r>
        <w:rPr>
          <w:rFonts w:ascii="Arial" w:hAnsi="Arial" w:cs="Arial"/>
          <w:color w:val="0E101A"/>
          <w:sz w:val="24"/>
          <w:lang w:eastAsia="en-GB"/>
        </w:rPr>
        <w:t>HEE</w:t>
      </w:r>
      <w:r w:rsidRPr="00D0237C">
        <w:rPr>
          <w:rFonts w:ascii="Arial" w:hAnsi="Arial" w:cs="Arial"/>
          <w:color w:val="0E101A"/>
          <w:sz w:val="24"/>
          <w:lang w:eastAsia="en-GB"/>
        </w:rPr>
        <w:t xml:space="preserve"> is encouraging all health and care students and learners and those starting programmes in September, to ensure they have had both doses of a Covid-19 vaccine unless they are medically exempt.</w:t>
      </w:r>
    </w:p>
    <w:p w14:paraId="6ECE81BD" w14:textId="77777777" w:rsidR="00D0237C" w:rsidRPr="00D0237C" w:rsidRDefault="00D0237C" w:rsidP="00D0237C">
      <w:pPr>
        <w:spacing w:after="0" w:line="240" w:lineRule="auto"/>
        <w:rPr>
          <w:rFonts w:ascii="Arial" w:hAnsi="Arial" w:cs="Arial"/>
          <w:color w:val="0E101A"/>
          <w:sz w:val="24"/>
          <w:lang w:eastAsia="en-GB"/>
        </w:rPr>
      </w:pPr>
    </w:p>
    <w:p w14:paraId="461A06E1" w14:textId="3DF7112B" w:rsidR="004E5FA0" w:rsidRPr="00D0237C" w:rsidRDefault="00D0237C" w:rsidP="00D0237C">
      <w:pPr>
        <w:spacing w:after="0" w:line="240" w:lineRule="auto"/>
        <w:rPr>
          <w:rFonts w:ascii="Arial" w:hAnsi="Arial" w:cs="Arial"/>
          <w:color w:val="0E101A"/>
          <w:sz w:val="24"/>
          <w:lang w:eastAsia="en-GB"/>
        </w:rPr>
      </w:pPr>
      <w:r w:rsidRPr="00D0237C">
        <w:rPr>
          <w:rFonts w:ascii="Arial" w:hAnsi="Arial" w:cs="Arial"/>
          <w:color w:val="0E101A"/>
          <w:sz w:val="24"/>
          <w:lang w:eastAsia="en-GB"/>
        </w:rPr>
        <w:t xml:space="preserve">Professor Mark Radford, </w:t>
      </w:r>
      <w:r>
        <w:rPr>
          <w:rFonts w:ascii="Arial" w:hAnsi="Arial" w:cs="Arial"/>
          <w:color w:val="0E101A"/>
          <w:sz w:val="24"/>
          <w:lang w:eastAsia="en-GB"/>
        </w:rPr>
        <w:t xml:space="preserve">HEE’s </w:t>
      </w:r>
      <w:r w:rsidRPr="00D0237C">
        <w:rPr>
          <w:rFonts w:ascii="Arial" w:hAnsi="Arial" w:cs="Arial"/>
          <w:color w:val="0E101A"/>
          <w:sz w:val="24"/>
          <w:lang w:eastAsia="en-GB"/>
        </w:rPr>
        <w:t xml:space="preserve">Chief Nurse, is leading HEE's drive to encourage student vaccinations which will protect them, their </w:t>
      </w:r>
      <w:proofErr w:type="gramStart"/>
      <w:r w:rsidRPr="00D0237C">
        <w:rPr>
          <w:rFonts w:ascii="Arial" w:hAnsi="Arial" w:cs="Arial"/>
          <w:color w:val="0E101A"/>
          <w:sz w:val="24"/>
          <w:lang w:eastAsia="en-GB"/>
        </w:rPr>
        <w:t>families</w:t>
      </w:r>
      <w:proofErr w:type="gramEnd"/>
      <w:r w:rsidRPr="00D0237C">
        <w:rPr>
          <w:rFonts w:ascii="Arial" w:hAnsi="Arial" w:cs="Arial"/>
          <w:color w:val="0E101A"/>
          <w:sz w:val="24"/>
          <w:lang w:eastAsia="en-GB"/>
        </w:rPr>
        <w:t xml:space="preserve"> and those patients they may be caring for and enable them to take part in their clinical learning placements. This follows government guidance advising that those working in social care must be fully vaccinated and a number of NHS trusts are now requiring this from all patient-facing health and care staff.</w:t>
      </w:r>
      <w:r>
        <w:rPr>
          <w:rFonts w:ascii="Arial" w:hAnsi="Arial" w:cs="Arial"/>
          <w:color w:val="0E101A"/>
          <w:sz w:val="24"/>
          <w:lang w:eastAsia="en-GB"/>
        </w:rPr>
        <w:t xml:space="preserve"> Read the full update </w:t>
      </w:r>
      <w:hyperlink r:id="rId16" w:history="1">
        <w:r w:rsidRPr="00D0237C">
          <w:rPr>
            <w:rStyle w:val="Hyperlink"/>
            <w:rFonts w:ascii="Arial" w:hAnsi="Arial" w:cs="Arial"/>
            <w:sz w:val="24"/>
            <w:lang w:eastAsia="en-GB"/>
          </w:rPr>
          <w:t>here</w:t>
        </w:r>
      </w:hyperlink>
      <w:r>
        <w:rPr>
          <w:rFonts w:ascii="Arial" w:hAnsi="Arial" w:cs="Arial"/>
          <w:color w:val="0E101A"/>
          <w:sz w:val="24"/>
          <w:lang w:eastAsia="en-GB"/>
        </w:rPr>
        <w:t xml:space="preserve">. </w:t>
      </w:r>
    </w:p>
    <w:p w14:paraId="1DD27510" w14:textId="77777777" w:rsidR="004E5FA0" w:rsidRDefault="004E5FA0" w:rsidP="004E5FA0">
      <w:pPr>
        <w:spacing w:after="0" w:line="240" w:lineRule="auto"/>
        <w:rPr>
          <w:rFonts w:ascii="Arial" w:hAnsi="Arial" w:cs="Arial"/>
          <w:b/>
          <w:bCs/>
          <w:color w:val="0E101A"/>
          <w:sz w:val="24"/>
          <w:lang w:eastAsia="en-GB"/>
        </w:rPr>
      </w:pPr>
    </w:p>
    <w:p w14:paraId="448FAF59" w14:textId="34170264" w:rsidR="00D0237C" w:rsidRPr="00D0237C" w:rsidRDefault="006F3650" w:rsidP="00D0237C">
      <w:pPr>
        <w:spacing w:after="0" w:line="240" w:lineRule="auto"/>
        <w:rPr>
          <w:rFonts w:ascii="Arial" w:eastAsiaTheme="majorEastAsia" w:hAnsi="Arial" w:cstheme="majorBidi"/>
          <w:bCs/>
          <w:sz w:val="24"/>
          <w:szCs w:val="24"/>
        </w:rPr>
      </w:pPr>
      <w:r w:rsidRPr="006F3650">
        <w:rPr>
          <w:rFonts w:ascii="Arial" w:eastAsia="Arial" w:hAnsi="Arial" w:cstheme="majorBidi"/>
          <w:b/>
          <w:color w:val="005EB8"/>
          <w:sz w:val="44"/>
          <w:szCs w:val="32"/>
        </w:rPr>
        <w:lastRenderedPageBreak/>
        <w:t>We are supporting all professions to rapidly grow to meet the needs of patients:</w:t>
      </w:r>
      <w:r w:rsidR="009E29C5">
        <w:rPr>
          <w:rFonts w:ascii="Arial" w:eastAsia="Arial" w:hAnsi="Arial" w:cstheme="majorBidi"/>
          <w:b/>
          <w:color w:val="005EB8"/>
          <w:sz w:val="44"/>
          <w:szCs w:val="32"/>
        </w:rPr>
        <w:br/>
      </w:r>
      <w:r w:rsidR="005E39F1">
        <w:rPr>
          <w:rFonts w:ascii="Arial" w:eastAsiaTheme="majorEastAsia" w:hAnsi="Arial" w:cstheme="majorBidi"/>
          <w:b/>
          <w:bCs/>
          <w:iCs/>
          <w:color w:val="808080" w:themeColor="background1" w:themeShade="80"/>
          <w:sz w:val="36"/>
          <w:szCs w:val="32"/>
        </w:rPr>
        <w:br/>
      </w:r>
      <w:r w:rsidRPr="006F3650">
        <w:rPr>
          <w:rFonts w:ascii="Arial" w:eastAsiaTheme="majorEastAsia" w:hAnsi="Arial" w:cstheme="majorBidi"/>
          <w:b/>
          <w:bCs/>
          <w:iCs/>
          <w:color w:val="808080" w:themeColor="background1" w:themeShade="80"/>
          <w:sz w:val="36"/>
          <w:szCs w:val="32"/>
        </w:rPr>
        <w:t>Medica</w:t>
      </w:r>
      <w:r w:rsidR="00433E63">
        <w:rPr>
          <w:rFonts w:ascii="Arial" w:eastAsiaTheme="majorEastAsia" w:hAnsi="Arial" w:cstheme="majorBidi"/>
          <w:b/>
          <w:bCs/>
          <w:iCs/>
          <w:color w:val="808080" w:themeColor="background1" w:themeShade="80"/>
          <w:sz w:val="36"/>
          <w:szCs w:val="32"/>
        </w:rPr>
        <w:t>l</w:t>
      </w:r>
      <w:r w:rsidR="005E39F1">
        <w:rPr>
          <w:rFonts w:ascii="Arial" w:eastAsiaTheme="majorEastAsia" w:hAnsi="Arial" w:cstheme="majorBidi"/>
          <w:b/>
          <w:bCs/>
          <w:iCs/>
          <w:color w:val="808080" w:themeColor="background1" w:themeShade="80"/>
          <w:sz w:val="36"/>
          <w:szCs w:val="32"/>
        </w:rPr>
        <w:br/>
      </w:r>
      <w:r w:rsidR="00D0237C" w:rsidRPr="00D0237C">
        <w:rPr>
          <w:rFonts w:ascii="Arial" w:eastAsiaTheme="majorEastAsia" w:hAnsi="Arial" w:cstheme="majorBidi"/>
          <w:b/>
          <w:sz w:val="24"/>
          <w:szCs w:val="24"/>
        </w:rPr>
        <w:t>HEE responds to GMC survey with support for doctors in training</w:t>
      </w:r>
      <w:r w:rsidR="005E39F1">
        <w:rPr>
          <w:rFonts w:ascii="Arial" w:eastAsiaTheme="majorEastAsia" w:hAnsi="Arial" w:cstheme="majorBidi"/>
          <w:b/>
          <w:sz w:val="24"/>
          <w:szCs w:val="24"/>
        </w:rPr>
        <w:br/>
      </w:r>
      <w:r w:rsidR="00D0237C" w:rsidRPr="00D0237C">
        <w:rPr>
          <w:rFonts w:ascii="Arial" w:eastAsiaTheme="majorEastAsia" w:hAnsi="Arial" w:cstheme="majorBidi"/>
          <w:bCs/>
          <w:sz w:val="24"/>
          <w:szCs w:val="24"/>
        </w:rPr>
        <w:t xml:space="preserve">The General Medical Council (GMC) has </w:t>
      </w:r>
      <w:hyperlink r:id="rId17" w:history="1">
        <w:r w:rsidR="00D0237C" w:rsidRPr="00D0237C">
          <w:rPr>
            <w:rStyle w:val="Hyperlink"/>
            <w:rFonts w:ascii="Arial" w:eastAsiaTheme="majorEastAsia" w:hAnsi="Arial" w:cstheme="majorBidi"/>
            <w:bCs/>
            <w:sz w:val="24"/>
            <w:szCs w:val="24"/>
          </w:rPr>
          <w:t>published</w:t>
        </w:r>
      </w:hyperlink>
      <w:r w:rsidR="00D0237C" w:rsidRPr="00D0237C">
        <w:rPr>
          <w:rFonts w:ascii="Arial" w:eastAsiaTheme="majorEastAsia" w:hAnsi="Arial" w:cstheme="majorBidi"/>
          <w:bCs/>
          <w:sz w:val="24"/>
          <w:szCs w:val="24"/>
        </w:rPr>
        <w:t xml:space="preserve"> its National Training Survey 2021 which provides comprehensive data and insight into learning opportunities and training progression for doctors in training; their workloads and workplace experiences; and how training has adapted to the pandemic. Over 63,000 doctors took part in this year’s survey which gathers data for all of the UK.</w:t>
      </w:r>
    </w:p>
    <w:p w14:paraId="7CA2C9E7" w14:textId="77777777" w:rsidR="00D0237C" w:rsidRPr="00D0237C" w:rsidRDefault="00D0237C" w:rsidP="00D0237C">
      <w:pPr>
        <w:spacing w:after="0" w:line="240" w:lineRule="auto"/>
        <w:rPr>
          <w:rFonts w:ascii="Arial" w:eastAsiaTheme="majorEastAsia" w:hAnsi="Arial" w:cstheme="majorBidi"/>
          <w:bCs/>
          <w:sz w:val="24"/>
          <w:szCs w:val="24"/>
        </w:rPr>
      </w:pPr>
    </w:p>
    <w:p w14:paraId="36AAD56B" w14:textId="089A6354" w:rsidR="00377338" w:rsidRPr="00377338" w:rsidRDefault="00D0237C" w:rsidP="00377338">
      <w:pPr>
        <w:spacing w:after="0" w:line="240" w:lineRule="auto"/>
        <w:rPr>
          <w:rFonts w:ascii="Arial" w:eastAsiaTheme="majorEastAsia" w:hAnsi="Arial" w:cstheme="majorBidi"/>
          <w:bCs/>
          <w:sz w:val="24"/>
          <w:szCs w:val="24"/>
        </w:rPr>
      </w:pPr>
      <w:r w:rsidRPr="00D0237C">
        <w:rPr>
          <w:rFonts w:ascii="Arial" w:eastAsiaTheme="majorEastAsia" w:hAnsi="Arial" w:cstheme="majorBidi"/>
          <w:bCs/>
          <w:sz w:val="24"/>
          <w:szCs w:val="24"/>
        </w:rPr>
        <w:t>Th</w:t>
      </w:r>
      <w:r>
        <w:rPr>
          <w:rFonts w:ascii="Arial" w:eastAsiaTheme="majorEastAsia" w:hAnsi="Arial" w:cstheme="majorBidi"/>
          <w:bCs/>
          <w:sz w:val="24"/>
          <w:szCs w:val="24"/>
        </w:rPr>
        <w:t>e</w:t>
      </w:r>
      <w:r w:rsidRPr="00D0237C">
        <w:rPr>
          <w:rFonts w:ascii="Arial" w:eastAsiaTheme="majorEastAsia" w:hAnsi="Arial" w:cstheme="majorBidi"/>
          <w:bCs/>
          <w:sz w:val="24"/>
          <w:szCs w:val="24"/>
        </w:rPr>
        <w:t xml:space="preserve"> survey gives doctors in training a platform to be frank and open about their experiences. </w:t>
      </w:r>
      <w:r>
        <w:rPr>
          <w:rFonts w:ascii="Arial" w:eastAsiaTheme="majorEastAsia" w:hAnsi="Arial" w:cstheme="majorBidi"/>
          <w:bCs/>
          <w:sz w:val="24"/>
          <w:szCs w:val="24"/>
        </w:rPr>
        <w:t>HEE</w:t>
      </w:r>
      <w:r w:rsidRPr="00D0237C">
        <w:rPr>
          <w:rFonts w:ascii="Arial" w:eastAsiaTheme="majorEastAsia" w:hAnsi="Arial" w:cstheme="majorBidi"/>
          <w:bCs/>
          <w:sz w:val="24"/>
          <w:szCs w:val="24"/>
        </w:rPr>
        <w:t xml:space="preserve"> will be working with the GMC</w:t>
      </w:r>
      <w:r>
        <w:rPr>
          <w:rFonts w:ascii="Arial" w:eastAsiaTheme="majorEastAsia" w:hAnsi="Arial" w:cstheme="majorBidi"/>
          <w:bCs/>
          <w:sz w:val="24"/>
          <w:szCs w:val="24"/>
        </w:rPr>
        <w:t>,</w:t>
      </w:r>
      <w:r w:rsidRPr="00D0237C">
        <w:rPr>
          <w:rFonts w:ascii="Arial" w:eastAsiaTheme="majorEastAsia" w:hAnsi="Arial" w:cstheme="majorBidi"/>
          <w:bCs/>
          <w:sz w:val="24"/>
          <w:szCs w:val="24"/>
        </w:rPr>
        <w:t xml:space="preserve"> and our other partners</w:t>
      </w:r>
      <w:r>
        <w:rPr>
          <w:rFonts w:ascii="Arial" w:eastAsiaTheme="majorEastAsia" w:hAnsi="Arial" w:cstheme="majorBidi"/>
          <w:bCs/>
          <w:sz w:val="24"/>
          <w:szCs w:val="24"/>
        </w:rPr>
        <w:t>,</w:t>
      </w:r>
      <w:r w:rsidRPr="00D0237C">
        <w:rPr>
          <w:rFonts w:ascii="Arial" w:eastAsiaTheme="majorEastAsia" w:hAnsi="Arial" w:cstheme="majorBidi"/>
          <w:bCs/>
          <w:sz w:val="24"/>
          <w:szCs w:val="24"/>
        </w:rPr>
        <w:t xml:space="preserve"> to review this valuable feedback and see where we can act to improve training further. </w:t>
      </w:r>
      <w:r>
        <w:rPr>
          <w:rFonts w:ascii="Arial" w:eastAsiaTheme="majorEastAsia" w:hAnsi="Arial" w:cstheme="majorBidi"/>
          <w:bCs/>
          <w:sz w:val="24"/>
          <w:szCs w:val="24"/>
        </w:rPr>
        <w:t xml:space="preserve">Read the full update </w:t>
      </w:r>
      <w:hyperlink r:id="rId18" w:history="1">
        <w:r w:rsidRPr="00D0237C">
          <w:rPr>
            <w:rStyle w:val="Hyperlink"/>
            <w:rFonts w:ascii="Arial" w:eastAsiaTheme="majorEastAsia" w:hAnsi="Arial" w:cstheme="majorBidi"/>
            <w:bCs/>
            <w:sz w:val="24"/>
            <w:szCs w:val="24"/>
          </w:rPr>
          <w:t>here</w:t>
        </w:r>
      </w:hyperlink>
      <w:r>
        <w:rPr>
          <w:rFonts w:ascii="Arial" w:eastAsiaTheme="majorEastAsia" w:hAnsi="Arial" w:cstheme="majorBidi"/>
          <w:bCs/>
          <w:sz w:val="24"/>
          <w:szCs w:val="24"/>
        </w:rPr>
        <w:t xml:space="preserve">. </w:t>
      </w:r>
      <w:r w:rsidR="00377338">
        <w:rPr>
          <w:rFonts w:ascii="Arial" w:eastAsiaTheme="majorEastAsia" w:hAnsi="Arial" w:cstheme="majorBidi"/>
          <w:bCs/>
          <w:sz w:val="24"/>
          <w:szCs w:val="24"/>
        </w:rPr>
        <w:br/>
      </w:r>
      <w:r w:rsidR="00377338">
        <w:rPr>
          <w:rFonts w:ascii="Arial" w:eastAsiaTheme="majorEastAsia" w:hAnsi="Arial" w:cstheme="majorBidi"/>
          <w:bCs/>
          <w:sz w:val="24"/>
          <w:szCs w:val="24"/>
        </w:rPr>
        <w:br/>
      </w:r>
      <w:r w:rsidR="00377338" w:rsidRPr="00377338">
        <w:rPr>
          <w:rFonts w:ascii="Arial" w:eastAsiaTheme="majorEastAsia" w:hAnsi="Arial" w:cstheme="majorBidi"/>
          <w:b/>
          <w:sz w:val="24"/>
          <w:szCs w:val="24"/>
        </w:rPr>
        <w:t>Rise in doctors from BME backgrounds working in the NHS welcomed</w:t>
      </w:r>
      <w:r w:rsidR="00377338" w:rsidRPr="00377338">
        <w:rPr>
          <w:rFonts w:ascii="Arial" w:eastAsiaTheme="majorEastAsia" w:hAnsi="Arial" w:cstheme="majorBidi"/>
          <w:b/>
          <w:sz w:val="24"/>
          <w:szCs w:val="24"/>
        </w:rPr>
        <w:br/>
      </w:r>
      <w:r w:rsidR="00377338">
        <w:rPr>
          <w:rFonts w:ascii="Arial" w:eastAsiaTheme="majorEastAsia" w:hAnsi="Arial" w:cstheme="majorBidi"/>
          <w:bCs/>
          <w:sz w:val="24"/>
          <w:szCs w:val="24"/>
        </w:rPr>
        <w:t>HEE</w:t>
      </w:r>
      <w:r w:rsidR="00377338" w:rsidRPr="00377338">
        <w:rPr>
          <w:rFonts w:ascii="Arial" w:eastAsiaTheme="majorEastAsia" w:hAnsi="Arial" w:cstheme="majorBidi"/>
          <w:bCs/>
          <w:sz w:val="24"/>
          <w:szCs w:val="24"/>
        </w:rPr>
        <w:t xml:space="preserve"> has </w:t>
      </w:r>
      <w:hyperlink r:id="rId19" w:history="1">
        <w:r w:rsidR="00377338" w:rsidRPr="00377338">
          <w:rPr>
            <w:rStyle w:val="Hyperlink"/>
            <w:rFonts w:ascii="Arial" w:eastAsiaTheme="majorEastAsia" w:hAnsi="Arial" w:cstheme="majorBidi"/>
            <w:bCs/>
            <w:sz w:val="24"/>
            <w:szCs w:val="24"/>
          </w:rPr>
          <w:t>welcomed</w:t>
        </w:r>
      </w:hyperlink>
      <w:r w:rsidR="00377338" w:rsidRPr="00377338">
        <w:rPr>
          <w:rFonts w:ascii="Arial" w:eastAsiaTheme="majorEastAsia" w:hAnsi="Arial" w:cstheme="majorBidi"/>
          <w:bCs/>
          <w:sz w:val="24"/>
          <w:szCs w:val="24"/>
        </w:rPr>
        <w:t xml:space="preserve"> the findings of the</w:t>
      </w:r>
      <w:r w:rsidR="00377338">
        <w:rPr>
          <w:rFonts w:ascii="Arial" w:eastAsiaTheme="majorEastAsia" w:hAnsi="Arial" w:cstheme="majorBidi"/>
          <w:bCs/>
          <w:sz w:val="24"/>
          <w:szCs w:val="24"/>
        </w:rPr>
        <w:t xml:space="preserve"> Medical</w:t>
      </w:r>
      <w:r w:rsidR="00377338" w:rsidRPr="00377338">
        <w:rPr>
          <w:rFonts w:ascii="Arial" w:eastAsiaTheme="majorEastAsia" w:hAnsi="Arial" w:cstheme="majorBidi"/>
          <w:bCs/>
          <w:sz w:val="24"/>
          <w:szCs w:val="24"/>
        </w:rPr>
        <w:t xml:space="preserve"> Workforce Race Equality Standard (MWRES) 2020 report the first of its kind to explore race equality among England’s doctors. </w:t>
      </w:r>
    </w:p>
    <w:p w14:paraId="41B55154" w14:textId="77777777" w:rsidR="00377338" w:rsidRPr="00377338" w:rsidRDefault="00377338" w:rsidP="00377338">
      <w:pPr>
        <w:spacing w:after="0" w:line="240" w:lineRule="auto"/>
        <w:rPr>
          <w:rFonts w:ascii="Arial" w:eastAsiaTheme="majorEastAsia" w:hAnsi="Arial" w:cstheme="majorBidi"/>
          <w:bCs/>
          <w:sz w:val="24"/>
          <w:szCs w:val="24"/>
        </w:rPr>
      </w:pPr>
    </w:p>
    <w:p w14:paraId="7C8B7325" w14:textId="4B05AD94" w:rsidR="00753389" w:rsidRPr="00753389" w:rsidRDefault="00377338" w:rsidP="00753389">
      <w:pPr>
        <w:spacing w:after="0" w:line="240" w:lineRule="auto"/>
        <w:rPr>
          <w:rFonts w:ascii="Arial" w:eastAsiaTheme="majorEastAsia" w:hAnsi="Arial" w:cstheme="majorBidi"/>
          <w:bCs/>
          <w:sz w:val="24"/>
          <w:szCs w:val="24"/>
        </w:rPr>
      </w:pPr>
      <w:r w:rsidRPr="00377338">
        <w:rPr>
          <w:rFonts w:ascii="Arial" w:eastAsiaTheme="majorEastAsia" w:hAnsi="Arial" w:cstheme="majorBidi"/>
          <w:bCs/>
          <w:sz w:val="24"/>
          <w:szCs w:val="24"/>
        </w:rPr>
        <w:t>The report has found that last year more than 53,000 doctors working in the NHS were from a black and minority ethnic (BME) background, up by more than 9,000, a rise of around one-fifth, since 2017. It also highlighted that BME doctors currently remain underrepresented in senior positions, including at consultant grade roles and in academic positions.</w:t>
      </w:r>
      <w:r w:rsidR="00753389">
        <w:rPr>
          <w:rFonts w:ascii="Arial" w:eastAsiaTheme="majorEastAsia" w:hAnsi="Arial" w:cstheme="majorBidi"/>
          <w:bCs/>
          <w:sz w:val="24"/>
          <w:szCs w:val="24"/>
        </w:rPr>
        <w:br/>
      </w:r>
      <w:r w:rsidR="00753389">
        <w:rPr>
          <w:rFonts w:ascii="Arial" w:eastAsiaTheme="majorEastAsia" w:hAnsi="Arial" w:cstheme="majorBidi"/>
          <w:bCs/>
          <w:sz w:val="24"/>
          <w:szCs w:val="24"/>
        </w:rPr>
        <w:br/>
      </w:r>
      <w:r w:rsidR="00753389" w:rsidRPr="00753389">
        <w:rPr>
          <w:rFonts w:ascii="Arial" w:eastAsiaTheme="majorEastAsia" w:hAnsi="Arial" w:cstheme="majorBidi"/>
          <w:b/>
          <w:sz w:val="24"/>
          <w:szCs w:val="24"/>
        </w:rPr>
        <w:t>HEE provides OUP medical and nursing handbooks</w:t>
      </w:r>
      <w:r w:rsidR="00753389" w:rsidRPr="00753389">
        <w:rPr>
          <w:rFonts w:ascii="Arial" w:eastAsiaTheme="majorEastAsia" w:hAnsi="Arial" w:cstheme="majorBidi"/>
          <w:b/>
          <w:sz w:val="24"/>
          <w:szCs w:val="24"/>
        </w:rPr>
        <w:br/>
      </w:r>
      <w:r w:rsidR="00753389" w:rsidRPr="00753389">
        <w:rPr>
          <w:rFonts w:ascii="Arial" w:eastAsiaTheme="majorEastAsia" w:hAnsi="Arial" w:cstheme="majorBidi"/>
          <w:bCs/>
          <w:sz w:val="24"/>
          <w:szCs w:val="24"/>
        </w:rPr>
        <w:t>Newly qualified doctors and junior doctors can tap into two invaluable resources as begin their transition during August rotation.</w:t>
      </w:r>
      <w:r w:rsidR="00753389">
        <w:rPr>
          <w:rFonts w:ascii="Arial" w:eastAsiaTheme="majorEastAsia" w:hAnsi="Arial" w:cstheme="majorBidi"/>
          <w:bCs/>
          <w:sz w:val="24"/>
          <w:szCs w:val="24"/>
        </w:rPr>
        <w:t xml:space="preserve"> </w:t>
      </w:r>
      <w:r w:rsidR="00753389" w:rsidRPr="00753389">
        <w:rPr>
          <w:rFonts w:ascii="Arial" w:eastAsiaTheme="majorEastAsia" w:hAnsi="Arial" w:cstheme="majorBidi"/>
          <w:bCs/>
          <w:sz w:val="24"/>
          <w:szCs w:val="24"/>
        </w:rPr>
        <w:t xml:space="preserve">Clinicians can get online access to 130 medical handbooks published by Oxford University Press (OUP) as well as Oxford Handbooks in Nursing and the ‘Emergencies In…’ series along with several key textbooks including the Oxford Textbook of Medicine. </w:t>
      </w:r>
    </w:p>
    <w:p w14:paraId="5BA895B9" w14:textId="77777777" w:rsidR="00753389" w:rsidRPr="00753389" w:rsidRDefault="00753389" w:rsidP="00753389">
      <w:pPr>
        <w:spacing w:after="0" w:line="240" w:lineRule="auto"/>
        <w:rPr>
          <w:rFonts w:ascii="Arial" w:eastAsiaTheme="majorEastAsia" w:hAnsi="Arial" w:cstheme="majorBidi"/>
          <w:bCs/>
          <w:sz w:val="24"/>
          <w:szCs w:val="24"/>
        </w:rPr>
      </w:pPr>
    </w:p>
    <w:p w14:paraId="79B73F2D" w14:textId="762AA8B4" w:rsidR="00377338"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 xml:space="preserve">Funded by </w:t>
      </w:r>
      <w:r>
        <w:rPr>
          <w:rFonts w:ascii="Arial" w:eastAsiaTheme="majorEastAsia" w:hAnsi="Arial" w:cstheme="majorBidi"/>
          <w:bCs/>
          <w:sz w:val="24"/>
          <w:szCs w:val="24"/>
        </w:rPr>
        <w:t>HEE’s</w:t>
      </w:r>
      <w:r w:rsidRPr="00753389">
        <w:rPr>
          <w:rFonts w:ascii="Arial" w:eastAsiaTheme="majorEastAsia" w:hAnsi="Arial" w:cstheme="majorBidi"/>
          <w:bCs/>
          <w:sz w:val="24"/>
          <w:szCs w:val="24"/>
        </w:rPr>
        <w:t xml:space="preserve"> national NHS Knowledge and Library Services means the resource is free to the NHS in England and can be accessed 24/7 via the HEE/OUP site using their NHS </w:t>
      </w:r>
      <w:proofErr w:type="spellStart"/>
      <w:r w:rsidRPr="00753389">
        <w:rPr>
          <w:rFonts w:ascii="Arial" w:eastAsiaTheme="majorEastAsia" w:hAnsi="Arial" w:cstheme="majorBidi"/>
          <w:bCs/>
          <w:sz w:val="24"/>
          <w:szCs w:val="24"/>
        </w:rPr>
        <w:t>OpenAthens</w:t>
      </w:r>
      <w:proofErr w:type="spellEnd"/>
      <w:r w:rsidRPr="00753389">
        <w:rPr>
          <w:rFonts w:ascii="Arial" w:eastAsiaTheme="majorEastAsia" w:hAnsi="Arial" w:cstheme="majorBidi"/>
          <w:bCs/>
          <w:sz w:val="24"/>
          <w:szCs w:val="24"/>
        </w:rPr>
        <w:t xml:space="preserve"> account. To find out more</w:t>
      </w:r>
      <w:r>
        <w:rPr>
          <w:rFonts w:ascii="Arial" w:eastAsiaTheme="majorEastAsia" w:hAnsi="Arial" w:cstheme="majorBidi"/>
          <w:bCs/>
          <w:sz w:val="24"/>
          <w:szCs w:val="24"/>
        </w:rPr>
        <w:t xml:space="preserve">, email us at </w:t>
      </w:r>
      <w:hyperlink r:id="rId20" w:history="1">
        <w:r w:rsidRPr="00624746">
          <w:rPr>
            <w:rStyle w:val="Hyperlink"/>
            <w:rFonts w:ascii="Arial" w:eastAsiaTheme="majorEastAsia" w:hAnsi="Arial" w:cstheme="majorBidi"/>
            <w:bCs/>
            <w:sz w:val="24"/>
            <w:szCs w:val="24"/>
          </w:rPr>
          <w:t>knowledgeforhealthcare.england@hee.nhs.uk</w:t>
        </w:r>
      </w:hyperlink>
      <w:r>
        <w:rPr>
          <w:rFonts w:ascii="Arial" w:eastAsiaTheme="majorEastAsia" w:hAnsi="Arial" w:cstheme="majorBidi"/>
          <w:bCs/>
          <w:sz w:val="24"/>
          <w:szCs w:val="24"/>
        </w:rPr>
        <w:t xml:space="preserve"> </w:t>
      </w:r>
    </w:p>
    <w:p w14:paraId="39951F2D" w14:textId="30DE7A5F" w:rsidR="00377338" w:rsidRDefault="00753389" w:rsidP="00377338">
      <w:pPr>
        <w:spacing w:after="0" w:line="240" w:lineRule="auto"/>
        <w:rPr>
          <w:rFonts w:ascii="Arial" w:eastAsiaTheme="majorEastAsia" w:hAnsi="Arial" w:cstheme="majorBidi"/>
          <w:bCs/>
          <w:sz w:val="24"/>
          <w:szCs w:val="24"/>
        </w:rPr>
      </w:pPr>
      <w:r>
        <w:rPr>
          <w:rFonts w:ascii="Arial" w:eastAsiaTheme="majorEastAsia" w:hAnsi="Arial" w:cstheme="majorBidi"/>
          <w:bCs/>
          <w:sz w:val="24"/>
          <w:szCs w:val="24"/>
        </w:rPr>
        <w:br/>
      </w:r>
    </w:p>
    <w:p w14:paraId="28D9D81E" w14:textId="0B05CD1D" w:rsidR="00377338" w:rsidRDefault="00377338" w:rsidP="00377338">
      <w:pPr>
        <w:contextualSpacing/>
        <w:rPr>
          <w:rFonts w:ascii="Arial" w:hAnsi="Arial"/>
          <w:sz w:val="24"/>
          <w:lang w:eastAsia="en-GB"/>
        </w:rPr>
      </w:pPr>
      <w:r>
        <w:rPr>
          <w:rFonts w:ascii="Arial" w:eastAsiaTheme="majorEastAsia" w:hAnsi="Arial" w:cstheme="majorBidi"/>
          <w:b/>
          <w:bCs/>
          <w:iCs/>
          <w:color w:val="808080" w:themeColor="background1" w:themeShade="80"/>
          <w:sz w:val="36"/>
          <w:szCs w:val="32"/>
        </w:rPr>
        <w:t>Nursing</w:t>
      </w:r>
    </w:p>
    <w:p w14:paraId="6B02CEB6" w14:textId="7BC4B5BE" w:rsidR="00377338" w:rsidRPr="00377338" w:rsidRDefault="00377338" w:rsidP="00377338">
      <w:pPr>
        <w:spacing w:after="0" w:line="240" w:lineRule="auto"/>
        <w:rPr>
          <w:rFonts w:ascii="Arial" w:eastAsiaTheme="majorEastAsia" w:hAnsi="Arial" w:cstheme="majorBidi"/>
          <w:bCs/>
          <w:sz w:val="24"/>
          <w:szCs w:val="24"/>
        </w:rPr>
      </w:pPr>
      <w:r w:rsidRPr="00377338">
        <w:rPr>
          <w:rFonts w:ascii="Arial" w:eastAsiaTheme="majorEastAsia" w:hAnsi="Arial" w:cstheme="majorBidi"/>
          <w:b/>
          <w:sz w:val="24"/>
          <w:szCs w:val="24"/>
        </w:rPr>
        <w:t>New research on perceptions of the postgraduate route into nursing</w:t>
      </w:r>
      <w:r w:rsidRPr="00377338">
        <w:rPr>
          <w:rFonts w:ascii="Arial" w:eastAsiaTheme="majorEastAsia" w:hAnsi="Arial" w:cstheme="majorBidi"/>
          <w:b/>
          <w:sz w:val="24"/>
          <w:szCs w:val="24"/>
        </w:rPr>
        <w:br/>
      </w:r>
      <w:r w:rsidRPr="00377338">
        <w:rPr>
          <w:rFonts w:ascii="Arial" w:eastAsiaTheme="majorEastAsia" w:hAnsi="Arial" w:cstheme="majorBidi"/>
          <w:bCs/>
          <w:sz w:val="24"/>
          <w:szCs w:val="24"/>
        </w:rPr>
        <w:t xml:space="preserve">Research providing insights into the postgraduate pre-registration route to a nursing degree, including how to better engage with potential applicants and raise the profile of this route, has been </w:t>
      </w:r>
      <w:hyperlink r:id="rId21" w:history="1">
        <w:r w:rsidRPr="00377338">
          <w:rPr>
            <w:rStyle w:val="Hyperlink"/>
            <w:rFonts w:ascii="Arial" w:eastAsiaTheme="majorEastAsia" w:hAnsi="Arial" w:cstheme="majorBidi"/>
            <w:bCs/>
            <w:sz w:val="24"/>
            <w:szCs w:val="24"/>
          </w:rPr>
          <w:t>published</w:t>
        </w:r>
      </w:hyperlink>
      <w:r w:rsidRPr="00377338">
        <w:rPr>
          <w:rFonts w:ascii="Arial" w:eastAsiaTheme="majorEastAsia" w:hAnsi="Arial" w:cstheme="majorBidi"/>
          <w:bCs/>
          <w:sz w:val="24"/>
          <w:szCs w:val="24"/>
        </w:rPr>
        <w:t xml:space="preserve"> by </w:t>
      </w:r>
      <w:r>
        <w:rPr>
          <w:rFonts w:ascii="Arial" w:eastAsiaTheme="majorEastAsia" w:hAnsi="Arial" w:cstheme="majorBidi"/>
          <w:bCs/>
          <w:sz w:val="24"/>
          <w:szCs w:val="24"/>
        </w:rPr>
        <w:t>HEE</w:t>
      </w:r>
      <w:r w:rsidRPr="00377338">
        <w:rPr>
          <w:rFonts w:ascii="Arial" w:eastAsiaTheme="majorEastAsia" w:hAnsi="Arial" w:cstheme="majorBidi"/>
          <w:bCs/>
          <w:sz w:val="24"/>
          <w:szCs w:val="24"/>
        </w:rPr>
        <w:t xml:space="preserve">.  </w:t>
      </w:r>
    </w:p>
    <w:p w14:paraId="65C11187" w14:textId="77777777" w:rsidR="00377338" w:rsidRPr="00377338" w:rsidRDefault="00377338" w:rsidP="00377338">
      <w:pPr>
        <w:spacing w:after="0" w:line="240" w:lineRule="auto"/>
        <w:rPr>
          <w:rFonts w:ascii="Arial" w:eastAsiaTheme="majorEastAsia" w:hAnsi="Arial" w:cstheme="majorBidi"/>
          <w:bCs/>
          <w:sz w:val="24"/>
          <w:szCs w:val="24"/>
        </w:rPr>
      </w:pPr>
    </w:p>
    <w:p w14:paraId="7A1D9376" w14:textId="4314D6E2" w:rsidR="00753389" w:rsidRPr="00753389" w:rsidRDefault="00377338" w:rsidP="00753389">
      <w:pPr>
        <w:spacing w:after="0" w:line="240" w:lineRule="auto"/>
        <w:rPr>
          <w:rFonts w:ascii="Arial" w:eastAsiaTheme="majorEastAsia" w:hAnsi="Arial" w:cstheme="majorBidi"/>
          <w:bCs/>
          <w:sz w:val="24"/>
          <w:szCs w:val="24"/>
        </w:rPr>
      </w:pPr>
      <w:r w:rsidRPr="00377338">
        <w:rPr>
          <w:rFonts w:ascii="Arial" w:eastAsiaTheme="majorEastAsia" w:hAnsi="Arial" w:cstheme="majorBidi"/>
          <w:bCs/>
          <w:sz w:val="24"/>
          <w:szCs w:val="24"/>
        </w:rPr>
        <w:lastRenderedPageBreak/>
        <w:t>The research takes an in-depth look at a range of issues including the motivations for applying to postgraduate preregistration nursing programmes, potential barriers to applying and how these programmes can be effectively promoted at both a national and local level. The research</w:t>
      </w:r>
      <w:r>
        <w:rPr>
          <w:rFonts w:ascii="Arial" w:eastAsiaTheme="majorEastAsia" w:hAnsi="Arial" w:cstheme="majorBidi"/>
          <w:bCs/>
          <w:sz w:val="24"/>
          <w:szCs w:val="24"/>
        </w:rPr>
        <w:t xml:space="preserve"> also</w:t>
      </w:r>
      <w:r w:rsidRPr="00377338">
        <w:rPr>
          <w:rFonts w:ascii="Arial" w:eastAsiaTheme="majorEastAsia" w:hAnsi="Arial" w:cstheme="majorBidi"/>
          <w:bCs/>
          <w:sz w:val="24"/>
          <w:szCs w:val="24"/>
        </w:rPr>
        <w:t xml:space="preserve"> highlights the impact that the current pandemic has had for some in considering changing career, in part because of the value that health and social care have to society at this time.  </w:t>
      </w:r>
      <w:r w:rsidR="00753389">
        <w:rPr>
          <w:rFonts w:ascii="Arial" w:eastAsiaTheme="majorEastAsia" w:hAnsi="Arial" w:cstheme="majorBidi"/>
          <w:bCs/>
          <w:sz w:val="24"/>
          <w:szCs w:val="24"/>
        </w:rPr>
        <w:br/>
      </w:r>
      <w:r w:rsidR="00753389">
        <w:rPr>
          <w:rFonts w:ascii="Arial" w:eastAsiaTheme="majorEastAsia" w:hAnsi="Arial" w:cstheme="majorBidi"/>
          <w:bCs/>
          <w:sz w:val="24"/>
          <w:szCs w:val="24"/>
        </w:rPr>
        <w:br/>
      </w:r>
      <w:r w:rsidR="00753389" w:rsidRPr="00753389">
        <w:rPr>
          <w:rFonts w:ascii="Arial" w:eastAsiaTheme="majorEastAsia" w:hAnsi="Arial" w:cstheme="majorBidi"/>
          <w:b/>
          <w:sz w:val="24"/>
          <w:szCs w:val="24"/>
        </w:rPr>
        <w:t xml:space="preserve">Meet the nursing </w:t>
      </w:r>
      <w:proofErr w:type="gramStart"/>
      <w:r w:rsidR="00753389" w:rsidRPr="00753389">
        <w:rPr>
          <w:rFonts w:ascii="Arial" w:eastAsiaTheme="majorEastAsia" w:hAnsi="Arial" w:cstheme="majorBidi"/>
          <w:b/>
          <w:sz w:val="24"/>
          <w:szCs w:val="24"/>
        </w:rPr>
        <w:t>associates</w:t>
      </w:r>
      <w:proofErr w:type="gramEnd"/>
      <w:r w:rsidR="00753389" w:rsidRPr="00753389">
        <w:rPr>
          <w:rFonts w:ascii="Arial" w:eastAsiaTheme="majorEastAsia" w:hAnsi="Arial" w:cstheme="majorBidi"/>
          <w:b/>
          <w:sz w:val="24"/>
          <w:szCs w:val="24"/>
        </w:rPr>
        <w:t xml:space="preserve"> animation</w:t>
      </w:r>
      <w:r w:rsidR="00753389" w:rsidRPr="00753389">
        <w:rPr>
          <w:rFonts w:ascii="Arial" w:eastAsiaTheme="majorEastAsia" w:hAnsi="Arial" w:cstheme="majorBidi"/>
          <w:b/>
          <w:sz w:val="24"/>
          <w:szCs w:val="24"/>
        </w:rPr>
        <w:br/>
      </w:r>
      <w:r w:rsidR="00753389">
        <w:rPr>
          <w:rFonts w:ascii="Arial" w:eastAsiaTheme="majorEastAsia" w:hAnsi="Arial" w:cstheme="majorBidi"/>
          <w:bCs/>
          <w:sz w:val="24"/>
          <w:szCs w:val="24"/>
        </w:rPr>
        <w:t>N</w:t>
      </w:r>
      <w:r w:rsidR="00753389" w:rsidRPr="00753389">
        <w:rPr>
          <w:rFonts w:ascii="Arial" w:eastAsiaTheme="majorEastAsia" w:hAnsi="Arial" w:cstheme="majorBidi"/>
          <w:bCs/>
          <w:sz w:val="24"/>
          <w:szCs w:val="24"/>
        </w:rPr>
        <w:t xml:space="preserve">ursing associates bridge the gap between healthcare support workers and registered nurses to deliver hands-on, person-centred care as part of the nursing team. They work with people of all ages in a variety of settings in health and social care. </w:t>
      </w:r>
      <w:r w:rsidR="00753389">
        <w:rPr>
          <w:rFonts w:ascii="Arial" w:eastAsiaTheme="majorEastAsia" w:hAnsi="Arial" w:cstheme="majorBidi"/>
          <w:bCs/>
          <w:sz w:val="24"/>
          <w:szCs w:val="24"/>
        </w:rPr>
        <w:br/>
      </w:r>
    </w:p>
    <w:p w14:paraId="6545156D" w14:textId="22AA64D8" w:rsidR="00753389" w:rsidRPr="00753389"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 xml:space="preserve">Our new animation showcases the role of nursing associates across different settings giving practical examples of the duties being carried out and the benefits they bring to employers. These benefits include improved service delivery and patient care, improved staff retention through career progression and contribution to widening participation. </w:t>
      </w:r>
      <w:r>
        <w:rPr>
          <w:rFonts w:ascii="Arial" w:eastAsiaTheme="majorEastAsia" w:hAnsi="Arial" w:cstheme="majorBidi"/>
          <w:bCs/>
          <w:sz w:val="24"/>
          <w:szCs w:val="24"/>
        </w:rPr>
        <w:br/>
      </w:r>
    </w:p>
    <w:p w14:paraId="2F1BC3B8" w14:textId="286DEBE8" w:rsidR="00753389" w:rsidRDefault="00753389" w:rsidP="00377338">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 xml:space="preserve">Watch our new </w:t>
      </w:r>
      <w:hyperlink r:id="rId22" w:history="1">
        <w:r w:rsidRPr="00753389">
          <w:rPr>
            <w:rStyle w:val="Hyperlink"/>
            <w:rFonts w:ascii="Arial" w:eastAsiaTheme="majorEastAsia" w:hAnsi="Arial" w:cstheme="majorBidi"/>
            <w:bCs/>
            <w:sz w:val="24"/>
            <w:szCs w:val="24"/>
          </w:rPr>
          <w:t>animation</w:t>
        </w:r>
      </w:hyperlink>
      <w:r w:rsidRPr="00753389">
        <w:rPr>
          <w:rFonts w:ascii="Arial" w:eastAsiaTheme="majorEastAsia" w:hAnsi="Arial" w:cstheme="majorBidi"/>
          <w:bCs/>
          <w:sz w:val="24"/>
          <w:szCs w:val="24"/>
        </w:rPr>
        <w:t xml:space="preserve"> to find out more</w:t>
      </w:r>
      <w:r>
        <w:rPr>
          <w:rFonts w:ascii="Arial" w:eastAsiaTheme="majorEastAsia" w:hAnsi="Arial" w:cstheme="majorBidi"/>
          <w:bCs/>
          <w:sz w:val="24"/>
          <w:szCs w:val="24"/>
        </w:rPr>
        <w:t>.</w:t>
      </w:r>
      <w:r>
        <w:rPr>
          <w:rFonts w:ascii="Arial" w:eastAsiaTheme="majorEastAsia" w:hAnsi="Arial" w:cstheme="majorBidi"/>
          <w:bCs/>
          <w:sz w:val="24"/>
          <w:szCs w:val="24"/>
        </w:rPr>
        <w:br/>
      </w:r>
      <w:r>
        <w:rPr>
          <w:rFonts w:ascii="Arial" w:eastAsiaTheme="majorEastAsia" w:hAnsi="Arial" w:cstheme="majorBidi"/>
          <w:bCs/>
          <w:sz w:val="24"/>
          <w:szCs w:val="24"/>
        </w:rPr>
        <w:br/>
      </w:r>
    </w:p>
    <w:p w14:paraId="7361DA00" w14:textId="701C4030" w:rsidR="00753389" w:rsidRDefault="00753389" w:rsidP="00753389">
      <w:pPr>
        <w:contextualSpacing/>
        <w:rPr>
          <w:rFonts w:ascii="Arial" w:hAnsi="Arial"/>
          <w:sz w:val="24"/>
          <w:lang w:eastAsia="en-GB"/>
        </w:rPr>
      </w:pPr>
      <w:r>
        <w:rPr>
          <w:rFonts w:ascii="Arial" w:eastAsiaTheme="majorEastAsia" w:hAnsi="Arial" w:cstheme="majorBidi"/>
          <w:b/>
          <w:bCs/>
          <w:iCs/>
          <w:color w:val="808080" w:themeColor="background1" w:themeShade="80"/>
          <w:sz w:val="36"/>
          <w:szCs w:val="32"/>
        </w:rPr>
        <w:t>Allied health professions</w:t>
      </w:r>
    </w:p>
    <w:p w14:paraId="71CF602D" w14:textId="26BF5E7A" w:rsidR="00753389" w:rsidRPr="00F064AF" w:rsidRDefault="00F064AF" w:rsidP="00377338">
      <w:pPr>
        <w:spacing w:after="0" w:line="240" w:lineRule="auto"/>
        <w:rPr>
          <w:rFonts w:ascii="Arial" w:eastAsiaTheme="majorEastAsia" w:hAnsi="Arial" w:cstheme="majorBidi"/>
          <w:b/>
          <w:sz w:val="24"/>
          <w:szCs w:val="24"/>
        </w:rPr>
      </w:pPr>
      <w:r w:rsidRPr="00F064AF">
        <w:rPr>
          <w:rFonts w:ascii="Arial" w:eastAsiaTheme="majorEastAsia" w:hAnsi="Arial" w:cstheme="majorBidi"/>
          <w:b/>
          <w:sz w:val="24"/>
          <w:szCs w:val="24"/>
        </w:rPr>
        <w:t>AHP strategic workforce plan</w:t>
      </w:r>
    </w:p>
    <w:p w14:paraId="1C4618FF" w14:textId="06D751B9" w:rsidR="00753389" w:rsidRPr="00753389"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The pre-pandemic NHS People Plan workforce planning illustrated that a minimum of 27,000 additional Allied Health Professionals</w:t>
      </w:r>
      <w:r w:rsidRPr="00753389">
        <w:rPr>
          <w:rFonts w:ascii="Arial" w:eastAsiaTheme="majorEastAsia" w:hAnsi="Arial" w:cstheme="majorBidi"/>
          <w:bCs/>
          <w:sz w:val="24"/>
          <w:szCs w:val="24"/>
          <w:vertAlign w:val="superscript"/>
        </w:rPr>
        <w:t xml:space="preserve"> </w:t>
      </w:r>
      <w:r w:rsidRPr="00753389">
        <w:rPr>
          <w:rFonts w:ascii="Arial" w:eastAsiaTheme="majorEastAsia" w:hAnsi="Arial" w:cstheme="majorBidi"/>
          <w:bCs/>
          <w:sz w:val="24"/>
          <w:szCs w:val="24"/>
        </w:rPr>
        <w:t xml:space="preserve">(AHPs) will be needed by 2024 to meet future AHP workforce demand. This requires specific attention to AHP workforce planning at system level. HEE has received funding as part of a one-year Comprehensive Spending Review settlement to support and build AHP workforce supply across the health systems. </w:t>
      </w:r>
    </w:p>
    <w:p w14:paraId="4839B5F8" w14:textId="77777777" w:rsidR="00753389" w:rsidRPr="00753389"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 </w:t>
      </w:r>
    </w:p>
    <w:p w14:paraId="6906C1EF" w14:textId="0D66E96C" w:rsidR="00753389" w:rsidRPr="00753389"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 xml:space="preserve">To support senior AHP leadership of this work within provider trusts, </w:t>
      </w:r>
      <w:proofErr w:type="gramStart"/>
      <w:r w:rsidRPr="00753389">
        <w:rPr>
          <w:rFonts w:ascii="Arial" w:eastAsiaTheme="majorEastAsia" w:hAnsi="Arial" w:cstheme="majorBidi"/>
          <w:bCs/>
          <w:sz w:val="24"/>
          <w:szCs w:val="24"/>
        </w:rPr>
        <w:t>system</w:t>
      </w:r>
      <w:proofErr w:type="gramEnd"/>
      <w:r w:rsidRPr="00753389">
        <w:rPr>
          <w:rFonts w:ascii="Arial" w:eastAsiaTheme="majorEastAsia" w:hAnsi="Arial" w:cstheme="majorBidi"/>
          <w:bCs/>
          <w:sz w:val="24"/>
          <w:szCs w:val="24"/>
        </w:rPr>
        <w:t xml:space="preserve"> and region we have written to provider trusts to offer a modest non-recurrent funding allocation in 2021/22 to build their organisation’s part of an AHP strategic workforce plan (including the support workforce) and to establish initiatives within the organisation to support workforce priorities across the 14 Allied Health Professions and to work with systems through the AHP Councils to build system thinking. The intended legacy of this investment is to provide organisations, </w:t>
      </w:r>
      <w:proofErr w:type="gramStart"/>
      <w:r w:rsidRPr="00753389">
        <w:rPr>
          <w:rFonts w:ascii="Arial" w:eastAsiaTheme="majorEastAsia" w:hAnsi="Arial" w:cstheme="majorBidi"/>
          <w:bCs/>
          <w:sz w:val="24"/>
          <w:szCs w:val="24"/>
        </w:rPr>
        <w:t>systems</w:t>
      </w:r>
      <w:proofErr w:type="gramEnd"/>
      <w:r w:rsidRPr="00753389">
        <w:rPr>
          <w:rFonts w:ascii="Arial" w:eastAsiaTheme="majorEastAsia" w:hAnsi="Arial" w:cstheme="majorBidi"/>
          <w:bCs/>
          <w:sz w:val="24"/>
          <w:szCs w:val="24"/>
        </w:rPr>
        <w:t xml:space="preserve"> and regions with dedicated insight into 14 AHP specific workforce issues and solutions.</w:t>
      </w:r>
    </w:p>
    <w:p w14:paraId="434ADBAB" w14:textId="77777777" w:rsidR="00753389" w:rsidRPr="00753389" w:rsidRDefault="00753389" w:rsidP="00753389">
      <w:pPr>
        <w:spacing w:after="0" w:line="240" w:lineRule="auto"/>
        <w:rPr>
          <w:rFonts w:ascii="Arial" w:eastAsiaTheme="majorEastAsia" w:hAnsi="Arial" w:cstheme="majorBidi"/>
          <w:bCs/>
          <w:sz w:val="24"/>
          <w:szCs w:val="24"/>
        </w:rPr>
      </w:pPr>
    </w:p>
    <w:p w14:paraId="29DA13E7" w14:textId="77777777" w:rsidR="00753389" w:rsidRPr="00753389"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 xml:space="preserve">AHPs represent the third largest workforce in the NHS, and include 14 distinct occupations </w:t>
      </w:r>
      <w:proofErr w:type="gramStart"/>
      <w:r w:rsidRPr="00753389">
        <w:rPr>
          <w:rFonts w:ascii="Arial" w:eastAsiaTheme="majorEastAsia" w:hAnsi="Arial" w:cstheme="majorBidi"/>
          <w:bCs/>
          <w:sz w:val="24"/>
          <w:szCs w:val="24"/>
        </w:rPr>
        <w:t>including;</w:t>
      </w:r>
      <w:proofErr w:type="gramEnd"/>
      <w:r w:rsidRPr="00753389">
        <w:rPr>
          <w:rFonts w:ascii="Arial" w:eastAsiaTheme="majorEastAsia" w:hAnsi="Arial" w:cstheme="majorBidi"/>
          <w:bCs/>
          <w:sz w:val="24"/>
          <w:szCs w:val="24"/>
        </w:rPr>
        <w:t xml:space="preserve"> art therapists, dietitians, </w:t>
      </w:r>
      <w:proofErr w:type="spellStart"/>
      <w:r w:rsidRPr="00753389">
        <w:rPr>
          <w:rFonts w:ascii="Arial" w:eastAsiaTheme="majorEastAsia" w:hAnsi="Arial" w:cstheme="majorBidi"/>
          <w:bCs/>
          <w:sz w:val="24"/>
          <w:szCs w:val="24"/>
        </w:rPr>
        <w:t>dramatherapists</w:t>
      </w:r>
      <w:proofErr w:type="spellEnd"/>
      <w:r w:rsidRPr="00753389">
        <w:rPr>
          <w:rFonts w:ascii="Arial" w:eastAsiaTheme="majorEastAsia" w:hAnsi="Arial" w:cstheme="majorBidi"/>
          <w:bCs/>
          <w:sz w:val="24"/>
          <w:szCs w:val="24"/>
        </w:rPr>
        <w:t>, music therapists, occupational therapists, operating department practitioners, orthoptists, osteopaths, paramedics, physiotherapists, podiatrists, prosthetists and orthotists, diagnostic and therapeutic radiographers, speech and language therapists.</w:t>
      </w:r>
    </w:p>
    <w:p w14:paraId="2E3A4429" w14:textId="77777777" w:rsidR="00753389" w:rsidRPr="00753389" w:rsidRDefault="00753389" w:rsidP="00753389">
      <w:pPr>
        <w:spacing w:after="0" w:line="240" w:lineRule="auto"/>
        <w:rPr>
          <w:rFonts w:ascii="Arial" w:eastAsiaTheme="majorEastAsia" w:hAnsi="Arial" w:cstheme="majorBidi"/>
          <w:bCs/>
          <w:sz w:val="24"/>
          <w:szCs w:val="24"/>
        </w:rPr>
      </w:pPr>
    </w:p>
    <w:p w14:paraId="0C559810" w14:textId="149F8752" w:rsidR="00753389" w:rsidRPr="00753389" w:rsidRDefault="00753389" w:rsidP="00753389">
      <w:pPr>
        <w:spacing w:after="0" w:line="240" w:lineRule="auto"/>
        <w:rPr>
          <w:rFonts w:ascii="Arial" w:eastAsiaTheme="majorEastAsia" w:hAnsi="Arial" w:cstheme="majorBidi"/>
          <w:bCs/>
          <w:sz w:val="24"/>
          <w:szCs w:val="24"/>
        </w:rPr>
      </w:pPr>
      <w:r w:rsidRPr="00753389">
        <w:rPr>
          <w:rFonts w:ascii="Arial" w:eastAsiaTheme="majorEastAsia" w:hAnsi="Arial" w:cstheme="majorBidi"/>
          <w:bCs/>
          <w:sz w:val="24"/>
          <w:szCs w:val="24"/>
        </w:rPr>
        <w:t>For support or more information about AHPs please contact</w:t>
      </w:r>
      <w:r>
        <w:rPr>
          <w:rFonts w:ascii="Arial" w:eastAsiaTheme="majorEastAsia" w:hAnsi="Arial" w:cstheme="majorBidi"/>
          <w:bCs/>
          <w:sz w:val="24"/>
          <w:szCs w:val="24"/>
        </w:rPr>
        <w:t>:</w:t>
      </w:r>
    </w:p>
    <w:p w14:paraId="766B6D67" w14:textId="681279D2" w:rsidR="00753389" w:rsidRPr="00753389" w:rsidRDefault="00753389" w:rsidP="00753389">
      <w:pPr>
        <w:spacing w:after="0" w:line="240" w:lineRule="auto"/>
        <w:rPr>
          <w:rFonts w:ascii="Arial" w:eastAsiaTheme="majorEastAsia" w:hAnsi="Arial" w:cstheme="majorBidi"/>
          <w:bCs/>
          <w:sz w:val="24"/>
          <w:szCs w:val="24"/>
        </w:rPr>
      </w:pPr>
    </w:p>
    <w:tbl>
      <w:tblPr>
        <w:tblStyle w:val="TableGrid"/>
        <w:tblW w:w="0" w:type="auto"/>
        <w:tblLook w:val="04A0" w:firstRow="1" w:lastRow="0" w:firstColumn="1" w:lastColumn="0" w:noHBand="0" w:noVBand="1"/>
      </w:tblPr>
      <w:tblGrid>
        <w:gridCol w:w="3005"/>
        <w:gridCol w:w="3005"/>
        <w:gridCol w:w="3006"/>
      </w:tblGrid>
      <w:tr w:rsidR="00753389" w14:paraId="43518CF7" w14:textId="77777777" w:rsidTr="00753389">
        <w:tc>
          <w:tcPr>
            <w:tcW w:w="3005" w:type="dxa"/>
          </w:tcPr>
          <w:p w14:paraId="68F6D53D" w14:textId="77777777" w:rsidR="00753389" w:rsidRPr="00753389" w:rsidRDefault="00753389" w:rsidP="00753389">
            <w:pPr>
              <w:rPr>
                <w:rFonts w:eastAsiaTheme="majorEastAsia" w:cstheme="majorBidi"/>
                <w:b/>
                <w:bCs/>
                <w:sz w:val="22"/>
                <w:szCs w:val="22"/>
              </w:rPr>
            </w:pPr>
            <w:r w:rsidRPr="00753389">
              <w:rPr>
                <w:rFonts w:eastAsiaTheme="majorEastAsia" w:cstheme="majorBidi"/>
                <w:b/>
                <w:bCs/>
                <w:sz w:val="22"/>
                <w:szCs w:val="22"/>
              </w:rPr>
              <w:t>London</w:t>
            </w:r>
          </w:p>
          <w:p w14:paraId="605F81B0" w14:textId="77777777" w:rsidR="00753389" w:rsidRPr="00753389" w:rsidRDefault="00753389" w:rsidP="00753389">
            <w:pPr>
              <w:rPr>
                <w:rFonts w:eastAsiaTheme="majorEastAsia" w:cstheme="majorBidi"/>
                <w:sz w:val="22"/>
                <w:szCs w:val="22"/>
              </w:rPr>
            </w:pPr>
            <w:r w:rsidRPr="00753389">
              <w:rPr>
                <w:rFonts w:eastAsiaTheme="majorEastAsia" w:cstheme="majorBidi"/>
                <w:sz w:val="22"/>
                <w:szCs w:val="22"/>
              </w:rPr>
              <w:t xml:space="preserve">Laura </w:t>
            </w:r>
            <w:proofErr w:type="spellStart"/>
            <w:r w:rsidRPr="00753389">
              <w:rPr>
                <w:rFonts w:eastAsiaTheme="majorEastAsia" w:cstheme="majorBidi"/>
                <w:sz w:val="22"/>
                <w:szCs w:val="22"/>
              </w:rPr>
              <w:t>Leadsford</w:t>
            </w:r>
            <w:proofErr w:type="spellEnd"/>
            <w:r w:rsidRPr="00753389">
              <w:rPr>
                <w:rFonts w:eastAsiaTheme="majorEastAsia" w:cstheme="majorBidi"/>
                <w:sz w:val="22"/>
                <w:szCs w:val="22"/>
              </w:rPr>
              <w:t xml:space="preserve"> </w:t>
            </w:r>
          </w:p>
          <w:p w14:paraId="5EC5D63C" w14:textId="5E13219A" w:rsidR="00753389" w:rsidRPr="00753389" w:rsidRDefault="0022441C" w:rsidP="00753389">
            <w:pPr>
              <w:rPr>
                <w:rFonts w:eastAsiaTheme="majorEastAsia" w:cstheme="majorBidi"/>
                <w:sz w:val="22"/>
                <w:szCs w:val="22"/>
              </w:rPr>
            </w:pPr>
            <w:hyperlink r:id="rId23" w:history="1">
              <w:r w:rsidR="00753389" w:rsidRPr="00753389">
                <w:rPr>
                  <w:rStyle w:val="Hyperlink"/>
                  <w:rFonts w:eastAsiaTheme="majorEastAsia" w:cstheme="majorBidi"/>
                  <w:sz w:val="22"/>
                  <w:szCs w:val="22"/>
                </w:rPr>
                <w:t>laura.leadsford@hee.nhs.uk</w:t>
              </w:r>
            </w:hyperlink>
          </w:p>
        </w:tc>
        <w:tc>
          <w:tcPr>
            <w:tcW w:w="3005" w:type="dxa"/>
          </w:tcPr>
          <w:p w14:paraId="4C5BDAB4" w14:textId="77777777" w:rsidR="00753389" w:rsidRPr="00753389" w:rsidRDefault="00753389" w:rsidP="00753389">
            <w:pPr>
              <w:rPr>
                <w:rFonts w:eastAsiaTheme="majorEastAsia" w:cstheme="majorBidi"/>
                <w:b/>
                <w:bCs/>
                <w:sz w:val="22"/>
                <w:szCs w:val="22"/>
              </w:rPr>
            </w:pPr>
            <w:proofErr w:type="gramStart"/>
            <w:r w:rsidRPr="00753389">
              <w:rPr>
                <w:rFonts w:eastAsiaTheme="majorEastAsia" w:cstheme="majorBidi"/>
                <w:b/>
                <w:bCs/>
                <w:sz w:val="22"/>
                <w:szCs w:val="22"/>
              </w:rPr>
              <w:lastRenderedPageBreak/>
              <w:t>South East</w:t>
            </w:r>
            <w:proofErr w:type="gramEnd"/>
          </w:p>
          <w:p w14:paraId="7AE1FBA3" w14:textId="77777777" w:rsidR="00753389" w:rsidRPr="00753389" w:rsidRDefault="00753389" w:rsidP="00753389">
            <w:pPr>
              <w:rPr>
                <w:rFonts w:eastAsiaTheme="majorEastAsia" w:cstheme="majorBidi"/>
                <w:sz w:val="22"/>
                <w:szCs w:val="22"/>
              </w:rPr>
            </w:pPr>
            <w:r w:rsidRPr="00753389">
              <w:rPr>
                <w:rFonts w:eastAsiaTheme="majorEastAsia" w:cstheme="majorBidi"/>
                <w:sz w:val="22"/>
                <w:szCs w:val="22"/>
              </w:rPr>
              <w:t>Rebecca Tyrell</w:t>
            </w:r>
          </w:p>
          <w:p w14:paraId="4A7F8AA9" w14:textId="77777777" w:rsidR="00753389" w:rsidRPr="00753389" w:rsidRDefault="0022441C" w:rsidP="00753389">
            <w:pPr>
              <w:rPr>
                <w:rFonts w:eastAsiaTheme="majorEastAsia" w:cstheme="majorBidi"/>
                <w:sz w:val="22"/>
                <w:szCs w:val="22"/>
              </w:rPr>
            </w:pPr>
            <w:hyperlink r:id="rId24" w:history="1">
              <w:r w:rsidR="00753389" w:rsidRPr="00753389">
                <w:rPr>
                  <w:rStyle w:val="Hyperlink"/>
                  <w:rFonts w:eastAsiaTheme="majorEastAsia" w:cstheme="majorBidi"/>
                  <w:sz w:val="22"/>
                  <w:szCs w:val="22"/>
                </w:rPr>
                <w:t>Rebecca.tyrell@hee.nhs.uk</w:t>
              </w:r>
            </w:hyperlink>
          </w:p>
          <w:p w14:paraId="66B8B674" w14:textId="77777777" w:rsidR="00753389" w:rsidRPr="00753389" w:rsidRDefault="00753389" w:rsidP="00377338">
            <w:pPr>
              <w:rPr>
                <w:rFonts w:eastAsiaTheme="majorEastAsia" w:cstheme="majorBidi"/>
                <w:sz w:val="22"/>
                <w:szCs w:val="22"/>
              </w:rPr>
            </w:pPr>
          </w:p>
        </w:tc>
        <w:tc>
          <w:tcPr>
            <w:tcW w:w="3006" w:type="dxa"/>
          </w:tcPr>
          <w:p w14:paraId="478DDFFA" w14:textId="77777777" w:rsidR="00753389" w:rsidRPr="00753389" w:rsidRDefault="00753389" w:rsidP="00753389">
            <w:pPr>
              <w:rPr>
                <w:rFonts w:eastAsiaTheme="majorEastAsia" w:cstheme="majorBidi"/>
                <w:b/>
                <w:bCs/>
                <w:sz w:val="22"/>
                <w:szCs w:val="22"/>
              </w:rPr>
            </w:pPr>
            <w:proofErr w:type="gramStart"/>
            <w:r w:rsidRPr="00753389">
              <w:rPr>
                <w:rFonts w:eastAsiaTheme="majorEastAsia" w:cstheme="majorBidi"/>
                <w:b/>
                <w:bCs/>
                <w:sz w:val="22"/>
                <w:szCs w:val="22"/>
              </w:rPr>
              <w:lastRenderedPageBreak/>
              <w:t>South West</w:t>
            </w:r>
            <w:proofErr w:type="gramEnd"/>
            <w:r w:rsidRPr="00753389">
              <w:rPr>
                <w:rFonts w:eastAsiaTheme="majorEastAsia" w:cstheme="majorBidi"/>
                <w:b/>
                <w:bCs/>
                <w:sz w:val="22"/>
                <w:szCs w:val="22"/>
              </w:rPr>
              <w:br/>
            </w:r>
            <w:r w:rsidRPr="00753389">
              <w:rPr>
                <w:rFonts w:eastAsiaTheme="majorEastAsia" w:cstheme="majorBidi"/>
                <w:sz w:val="22"/>
                <w:szCs w:val="22"/>
              </w:rPr>
              <w:t>Carrie Biddle</w:t>
            </w:r>
            <w:r w:rsidRPr="00753389">
              <w:rPr>
                <w:rFonts w:eastAsiaTheme="majorEastAsia" w:cstheme="majorBidi"/>
                <w:b/>
                <w:bCs/>
                <w:sz w:val="22"/>
                <w:szCs w:val="22"/>
              </w:rPr>
              <w:t xml:space="preserve"> </w:t>
            </w:r>
          </w:p>
          <w:p w14:paraId="573C673E" w14:textId="28D65097" w:rsidR="00753389" w:rsidRPr="00753389" w:rsidRDefault="0022441C" w:rsidP="00753389">
            <w:pPr>
              <w:rPr>
                <w:rFonts w:eastAsiaTheme="majorEastAsia" w:cstheme="majorBidi"/>
                <w:sz w:val="22"/>
                <w:szCs w:val="22"/>
              </w:rPr>
            </w:pPr>
            <w:hyperlink r:id="rId25" w:history="1">
              <w:r w:rsidR="00753389" w:rsidRPr="00753389">
                <w:rPr>
                  <w:rStyle w:val="Hyperlink"/>
                  <w:rFonts w:eastAsiaTheme="majorEastAsia" w:cstheme="majorBidi"/>
                  <w:sz w:val="22"/>
                  <w:szCs w:val="22"/>
                </w:rPr>
                <w:t>carrie.biddle@nhs.net</w:t>
              </w:r>
            </w:hyperlink>
          </w:p>
        </w:tc>
      </w:tr>
      <w:tr w:rsidR="00753389" w14:paraId="649DD8D0" w14:textId="77777777" w:rsidTr="00753389">
        <w:tc>
          <w:tcPr>
            <w:tcW w:w="3005" w:type="dxa"/>
          </w:tcPr>
          <w:p w14:paraId="44D51C8B" w14:textId="77777777" w:rsidR="00753389" w:rsidRPr="00753389" w:rsidRDefault="00753389" w:rsidP="00753389">
            <w:pPr>
              <w:rPr>
                <w:rFonts w:eastAsiaTheme="majorEastAsia" w:cstheme="majorBidi"/>
                <w:sz w:val="22"/>
                <w:szCs w:val="22"/>
              </w:rPr>
            </w:pPr>
            <w:r w:rsidRPr="00753389">
              <w:rPr>
                <w:rFonts w:eastAsiaTheme="majorEastAsia" w:cstheme="majorBidi"/>
                <w:b/>
                <w:bCs/>
                <w:sz w:val="22"/>
                <w:szCs w:val="22"/>
              </w:rPr>
              <w:lastRenderedPageBreak/>
              <w:t>Midlands</w:t>
            </w:r>
            <w:r w:rsidRPr="00753389">
              <w:rPr>
                <w:rFonts w:eastAsiaTheme="majorEastAsia" w:cstheme="majorBidi"/>
                <w:sz w:val="22"/>
                <w:szCs w:val="22"/>
              </w:rPr>
              <w:t xml:space="preserve"> </w:t>
            </w:r>
            <w:r w:rsidRPr="00753389">
              <w:rPr>
                <w:rFonts w:eastAsiaTheme="majorEastAsia" w:cstheme="majorBidi"/>
                <w:sz w:val="22"/>
                <w:szCs w:val="22"/>
              </w:rPr>
              <w:br/>
              <w:t>Helen Marriott</w:t>
            </w:r>
          </w:p>
          <w:p w14:paraId="3EB4CD73" w14:textId="77777777" w:rsidR="00753389" w:rsidRPr="00753389" w:rsidRDefault="0022441C" w:rsidP="00753389">
            <w:pPr>
              <w:rPr>
                <w:rFonts w:eastAsiaTheme="majorEastAsia" w:cstheme="majorBidi"/>
                <w:sz w:val="22"/>
                <w:szCs w:val="22"/>
              </w:rPr>
            </w:pPr>
            <w:hyperlink r:id="rId26" w:history="1">
              <w:r w:rsidR="00753389" w:rsidRPr="00753389">
                <w:rPr>
                  <w:rStyle w:val="Hyperlink"/>
                  <w:rFonts w:eastAsiaTheme="majorEastAsia" w:cstheme="majorBidi"/>
                  <w:sz w:val="22"/>
                  <w:szCs w:val="22"/>
                </w:rPr>
                <w:t>Helen.Marriott@hee.nhs.uk</w:t>
              </w:r>
            </w:hyperlink>
          </w:p>
          <w:p w14:paraId="2A99B899" w14:textId="77777777" w:rsidR="00753389" w:rsidRPr="00753389" w:rsidRDefault="00753389" w:rsidP="00377338">
            <w:pPr>
              <w:rPr>
                <w:rFonts w:eastAsiaTheme="majorEastAsia" w:cstheme="majorBidi"/>
                <w:sz w:val="22"/>
                <w:szCs w:val="22"/>
              </w:rPr>
            </w:pPr>
          </w:p>
        </w:tc>
        <w:tc>
          <w:tcPr>
            <w:tcW w:w="3005" w:type="dxa"/>
          </w:tcPr>
          <w:p w14:paraId="27827571" w14:textId="77777777" w:rsidR="00753389" w:rsidRPr="00753389" w:rsidRDefault="00753389" w:rsidP="00753389">
            <w:pPr>
              <w:rPr>
                <w:rFonts w:eastAsiaTheme="majorEastAsia" w:cstheme="majorBidi"/>
                <w:b/>
                <w:bCs/>
                <w:sz w:val="22"/>
                <w:szCs w:val="22"/>
              </w:rPr>
            </w:pPr>
            <w:r w:rsidRPr="00753389">
              <w:rPr>
                <w:rFonts w:eastAsiaTheme="majorEastAsia" w:cstheme="majorBidi"/>
                <w:b/>
                <w:bCs/>
                <w:sz w:val="22"/>
                <w:szCs w:val="22"/>
              </w:rPr>
              <w:t>East of England</w:t>
            </w:r>
          </w:p>
          <w:p w14:paraId="52E04AB7" w14:textId="77777777" w:rsidR="00753389" w:rsidRPr="00753389" w:rsidRDefault="00753389" w:rsidP="00753389">
            <w:pPr>
              <w:rPr>
                <w:rFonts w:eastAsiaTheme="majorEastAsia" w:cstheme="majorBidi"/>
                <w:sz w:val="22"/>
                <w:szCs w:val="22"/>
              </w:rPr>
            </w:pPr>
            <w:r w:rsidRPr="00753389">
              <w:rPr>
                <w:rFonts w:eastAsiaTheme="majorEastAsia" w:cstheme="majorBidi"/>
                <w:sz w:val="22"/>
                <w:szCs w:val="22"/>
              </w:rPr>
              <w:t xml:space="preserve">Sara </w:t>
            </w:r>
            <w:proofErr w:type="spellStart"/>
            <w:r w:rsidRPr="00753389">
              <w:rPr>
                <w:rFonts w:eastAsiaTheme="majorEastAsia" w:cstheme="majorBidi"/>
                <w:sz w:val="22"/>
                <w:szCs w:val="22"/>
              </w:rPr>
              <w:t>Ennew</w:t>
            </w:r>
            <w:proofErr w:type="spellEnd"/>
            <w:r w:rsidRPr="00753389">
              <w:rPr>
                <w:rFonts w:eastAsiaTheme="majorEastAsia" w:cstheme="majorBidi"/>
                <w:sz w:val="22"/>
                <w:szCs w:val="22"/>
              </w:rPr>
              <w:t xml:space="preserve"> </w:t>
            </w:r>
          </w:p>
          <w:p w14:paraId="019F2015" w14:textId="77777777" w:rsidR="00753389" w:rsidRPr="00753389" w:rsidRDefault="0022441C" w:rsidP="00753389">
            <w:pPr>
              <w:rPr>
                <w:rFonts w:eastAsiaTheme="majorEastAsia" w:cstheme="majorBidi"/>
                <w:sz w:val="22"/>
                <w:szCs w:val="22"/>
              </w:rPr>
            </w:pPr>
            <w:hyperlink r:id="rId27" w:history="1">
              <w:r w:rsidR="00753389" w:rsidRPr="00753389">
                <w:rPr>
                  <w:rStyle w:val="Hyperlink"/>
                  <w:rFonts w:eastAsiaTheme="majorEastAsia" w:cstheme="majorBidi"/>
                  <w:sz w:val="22"/>
                  <w:szCs w:val="22"/>
                </w:rPr>
                <w:t>Sara.Ennew@hee.nhs.uk</w:t>
              </w:r>
            </w:hyperlink>
          </w:p>
          <w:p w14:paraId="664B8964" w14:textId="77777777" w:rsidR="00753389" w:rsidRPr="00753389" w:rsidRDefault="00753389" w:rsidP="00377338">
            <w:pPr>
              <w:rPr>
                <w:rFonts w:eastAsiaTheme="majorEastAsia" w:cstheme="majorBidi"/>
                <w:sz w:val="22"/>
                <w:szCs w:val="22"/>
              </w:rPr>
            </w:pPr>
          </w:p>
        </w:tc>
        <w:tc>
          <w:tcPr>
            <w:tcW w:w="3006" w:type="dxa"/>
          </w:tcPr>
          <w:p w14:paraId="08587945" w14:textId="77777777" w:rsidR="00753389" w:rsidRPr="00753389" w:rsidRDefault="00753389" w:rsidP="00753389">
            <w:pPr>
              <w:rPr>
                <w:rFonts w:eastAsiaTheme="majorEastAsia" w:cstheme="majorBidi"/>
                <w:sz w:val="22"/>
                <w:szCs w:val="22"/>
              </w:rPr>
            </w:pPr>
            <w:proofErr w:type="gramStart"/>
            <w:r w:rsidRPr="00753389">
              <w:rPr>
                <w:rFonts w:eastAsiaTheme="majorEastAsia" w:cstheme="majorBidi"/>
                <w:b/>
                <w:bCs/>
                <w:sz w:val="22"/>
                <w:szCs w:val="22"/>
              </w:rPr>
              <w:t>North West</w:t>
            </w:r>
            <w:proofErr w:type="gramEnd"/>
            <w:r w:rsidRPr="00753389">
              <w:rPr>
                <w:rFonts w:eastAsiaTheme="majorEastAsia" w:cstheme="majorBidi"/>
                <w:b/>
                <w:bCs/>
                <w:sz w:val="22"/>
                <w:szCs w:val="22"/>
              </w:rPr>
              <w:br/>
            </w:r>
            <w:r w:rsidRPr="00753389">
              <w:rPr>
                <w:rFonts w:eastAsiaTheme="majorEastAsia" w:cstheme="majorBidi"/>
                <w:sz w:val="22"/>
                <w:szCs w:val="22"/>
              </w:rPr>
              <w:t>Naomi McVey</w:t>
            </w:r>
          </w:p>
          <w:p w14:paraId="45310A7B" w14:textId="77777777" w:rsidR="00753389" w:rsidRPr="00753389" w:rsidRDefault="0022441C" w:rsidP="00753389">
            <w:pPr>
              <w:rPr>
                <w:rFonts w:eastAsiaTheme="majorEastAsia" w:cstheme="majorBidi"/>
                <w:sz w:val="22"/>
                <w:szCs w:val="22"/>
              </w:rPr>
            </w:pPr>
            <w:hyperlink r:id="rId28" w:history="1">
              <w:r w:rsidR="00753389" w:rsidRPr="00753389">
                <w:rPr>
                  <w:rStyle w:val="Hyperlink"/>
                  <w:rFonts w:eastAsiaTheme="majorEastAsia" w:cstheme="majorBidi"/>
                  <w:sz w:val="22"/>
                  <w:szCs w:val="22"/>
                </w:rPr>
                <w:t>naomi.mcvey@hee.nhs.uk</w:t>
              </w:r>
            </w:hyperlink>
          </w:p>
          <w:p w14:paraId="056BF64A" w14:textId="77777777" w:rsidR="00753389" w:rsidRPr="00753389" w:rsidRDefault="00753389" w:rsidP="00753389">
            <w:pPr>
              <w:rPr>
                <w:rFonts w:eastAsiaTheme="majorEastAsia" w:cstheme="majorBidi"/>
                <w:sz w:val="22"/>
                <w:szCs w:val="22"/>
              </w:rPr>
            </w:pPr>
          </w:p>
          <w:p w14:paraId="7AE2A9ED" w14:textId="77777777" w:rsidR="00753389" w:rsidRPr="00753389" w:rsidRDefault="00753389" w:rsidP="00377338">
            <w:pPr>
              <w:rPr>
                <w:rFonts w:eastAsiaTheme="majorEastAsia" w:cstheme="majorBidi"/>
                <w:sz w:val="22"/>
                <w:szCs w:val="22"/>
              </w:rPr>
            </w:pPr>
          </w:p>
        </w:tc>
      </w:tr>
      <w:tr w:rsidR="00753389" w14:paraId="2750FC96" w14:textId="77777777" w:rsidTr="00753389">
        <w:tc>
          <w:tcPr>
            <w:tcW w:w="3005" w:type="dxa"/>
          </w:tcPr>
          <w:p w14:paraId="5AC0B00D" w14:textId="77777777" w:rsidR="00753389" w:rsidRPr="00753389" w:rsidRDefault="00753389" w:rsidP="00753389">
            <w:pPr>
              <w:rPr>
                <w:rFonts w:eastAsiaTheme="majorEastAsia" w:cstheme="majorBidi"/>
                <w:sz w:val="22"/>
                <w:szCs w:val="22"/>
              </w:rPr>
            </w:pPr>
            <w:proofErr w:type="gramStart"/>
            <w:r w:rsidRPr="00753389">
              <w:rPr>
                <w:rFonts w:eastAsiaTheme="majorEastAsia" w:cstheme="majorBidi"/>
                <w:b/>
                <w:bCs/>
                <w:sz w:val="22"/>
                <w:szCs w:val="22"/>
              </w:rPr>
              <w:t>North East</w:t>
            </w:r>
            <w:proofErr w:type="gramEnd"/>
            <w:r w:rsidRPr="00753389">
              <w:rPr>
                <w:rFonts w:eastAsiaTheme="majorEastAsia" w:cstheme="majorBidi"/>
                <w:b/>
                <w:bCs/>
                <w:sz w:val="22"/>
                <w:szCs w:val="22"/>
              </w:rPr>
              <w:t>, Yorkshire and Humber</w:t>
            </w:r>
            <w:r w:rsidRPr="00753389">
              <w:rPr>
                <w:rFonts w:eastAsiaTheme="majorEastAsia" w:cstheme="majorBidi"/>
                <w:sz w:val="22"/>
                <w:szCs w:val="22"/>
              </w:rPr>
              <w:t xml:space="preserve"> </w:t>
            </w:r>
            <w:r w:rsidRPr="00753389">
              <w:rPr>
                <w:rFonts w:eastAsiaTheme="majorEastAsia" w:cstheme="majorBidi"/>
                <w:sz w:val="22"/>
                <w:szCs w:val="22"/>
              </w:rPr>
              <w:br/>
              <w:t xml:space="preserve">David Marsden </w:t>
            </w:r>
          </w:p>
          <w:p w14:paraId="2D2EC51B" w14:textId="77777777" w:rsidR="00753389" w:rsidRPr="00753389" w:rsidRDefault="0022441C" w:rsidP="00753389">
            <w:pPr>
              <w:rPr>
                <w:rFonts w:eastAsiaTheme="majorEastAsia" w:cstheme="majorBidi"/>
                <w:sz w:val="22"/>
                <w:szCs w:val="22"/>
              </w:rPr>
            </w:pPr>
            <w:hyperlink r:id="rId29" w:history="1">
              <w:r w:rsidR="00753389" w:rsidRPr="00753389">
                <w:rPr>
                  <w:rStyle w:val="Hyperlink"/>
                  <w:rFonts w:eastAsiaTheme="majorEastAsia" w:cstheme="majorBidi"/>
                  <w:sz w:val="22"/>
                  <w:szCs w:val="22"/>
                </w:rPr>
                <w:t>David.marsden@hee.nhs.uk</w:t>
              </w:r>
            </w:hyperlink>
          </w:p>
          <w:p w14:paraId="16939D2D" w14:textId="77777777" w:rsidR="00753389" w:rsidRPr="00753389" w:rsidRDefault="00753389" w:rsidP="00377338">
            <w:pPr>
              <w:rPr>
                <w:rFonts w:eastAsiaTheme="majorEastAsia" w:cstheme="majorBidi"/>
                <w:sz w:val="22"/>
                <w:szCs w:val="22"/>
              </w:rPr>
            </w:pPr>
          </w:p>
        </w:tc>
        <w:tc>
          <w:tcPr>
            <w:tcW w:w="3005" w:type="dxa"/>
          </w:tcPr>
          <w:p w14:paraId="38017342" w14:textId="77777777" w:rsidR="00753389" w:rsidRPr="00753389" w:rsidRDefault="00753389" w:rsidP="00377338">
            <w:pPr>
              <w:rPr>
                <w:rFonts w:eastAsiaTheme="majorEastAsia" w:cstheme="majorBidi"/>
                <w:sz w:val="22"/>
                <w:szCs w:val="22"/>
              </w:rPr>
            </w:pPr>
          </w:p>
        </w:tc>
        <w:tc>
          <w:tcPr>
            <w:tcW w:w="3006" w:type="dxa"/>
          </w:tcPr>
          <w:p w14:paraId="2AAF6F63" w14:textId="77777777" w:rsidR="00753389" w:rsidRPr="00753389" w:rsidRDefault="00753389" w:rsidP="00377338">
            <w:pPr>
              <w:rPr>
                <w:rFonts w:eastAsiaTheme="majorEastAsia" w:cstheme="majorBidi"/>
                <w:sz w:val="22"/>
                <w:szCs w:val="22"/>
              </w:rPr>
            </w:pPr>
          </w:p>
        </w:tc>
      </w:tr>
    </w:tbl>
    <w:p w14:paraId="0600AD1E" w14:textId="573044E1" w:rsidR="00F9618E" w:rsidRPr="00F9618E" w:rsidRDefault="00D0237C" w:rsidP="00377338">
      <w:pPr>
        <w:spacing w:after="0" w:line="240" w:lineRule="auto"/>
        <w:rPr>
          <w:rFonts w:ascii="Arial" w:eastAsiaTheme="majorEastAsia" w:hAnsi="Arial" w:cstheme="majorBidi"/>
          <w:bCs/>
          <w:sz w:val="24"/>
          <w:szCs w:val="24"/>
        </w:rPr>
      </w:pPr>
      <w:r>
        <w:rPr>
          <w:rFonts w:ascii="Arial" w:eastAsiaTheme="majorEastAsia" w:hAnsi="Arial" w:cstheme="majorBidi"/>
          <w:bCs/>
          <w:sz w:val="24"/>
          <w:szCs w:val="24"/>
        </w:rPr>
        <w:br/>
      </w:r>
      <w:r w:rsidRPr="00D0237C">
        <w:rPr>
          <w:rFonts w:ascii="Arial" w:eastAsiaTheme="majorEastAsia" w:hAnsi="Arial" w:cstheme="majorBidi"/>
          <w:bCs/>
          <w:sz w:val="24"/>
          <w:szCs w:val="24"/>
        </w:rPr>
        <w:t xml:space="preserve"> </w:t>
      </w:r>
    </w:p>
    <w:p w14:paraId="39B1BE0B" w14:textId="1DD6BEFC" w:rsidR="0076121D" w:rsidRDefault="0076121D" w:rsidP="00416FBB">
      <w:pPr>
        <w:contextualSpacing/>
        <w:rPr>
          <w:rFonts w:ascii="Arial" w:hAnsi="Arial"/>
          <w:sz w:val="24"/>
          <w:lang w:eastAsia="en-GB"/>
        </w:rPr>
      </w:pPr>
      <w:r>
        <w:rPr>
          <w:rFonts w:ascii="Arial" w:eastAsiaTheme="majorEastAsia" w:hAnsi="Arial" w:cstheme="majorBidi"/>
          <w:b/>
          <w:bCs/>
          <w:iCs/>
          <w:color w:val="808080" w:themeColor="background1" w:themeShade="80"/>
          <w:sz w:val="36"/>
          <w:szCs w:val="32"/>
        </w:rPr>
        <w:t>Mental health</w:t>
      </w:r>
    </w:p>
    <w:p w14:paraId="4C097054" w14:textId="4CB894F6" w:rsidR="00F064AF" w:rsidRPr="00F064AF" w:rsidRDefault="00F064AF" w:rsidP="00F064AF">
      <w:pPr>
        <w:contextualSpacing/>
        <w:rPr>
          <w:rFonts w:ascii="Arial" w:hAnsi="Arial"/>
          <w:b/>
          <w:bCs/>
          <w:sz w:val="24"/>
          <w:lang w:eastAsia="en-GB"/>
        </w:rPr>
      </w:pPr>
      <w:r w:rsidRPr="00F064AF">
        <w:rPr>
          <w:rFonts w:ascii="Arial" w:hAnsi="Arial"/>
          <w:b/>
          <w:bCs/>
          <w:sz w:val="24"/>
          <w:lang w:eastAsia="en-GB"/>
        </w:rPr>
        <w:t>New multi-disciplinary mental health framework - Children and Young People Mental Health Inpatient Competence Framework</w:t>
      </w:r>
    </w:p>
    <w:p w14:paraId="2127260D"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The </w:t>
      </w:r>
      <w:hyperlink r:id="rId30" w:history="1">
        <w:r w:rsidRPr="00F064AF">
          <w:rPr>
            <w:rStyle w:val="Hyperlink"/>
            <w:rFonts w:ascii="Arial" w:hAnsi="Arial"/>
            <w:sz w:val="24"/>
            <w:lang w:eastAsia="en-GB"/>
          </w:rPr>
          <w:t>Children and Young People (CYP) Mental Health Inpatient Competence Framework </w:t>
        </w:r>
      </w:hyperlink>
      <w:r w:rsidRPr="00F064AF">
        <w:rPr>
          <w:rFonts w:ascii="Arial" w:hAnsi="Arial"/>
          <w:sz w:val="24"/>
          <w:lang w:eastAsia="en-GB"/>
        </w:rPr>
        <w:t>outlines the core competencies required for all staff working in CYP MH inpatients services. It provides a standardised, evidence-based, and compassionate approach to support the workforce to provide high-quality care for children, young people, and their families.  </w:t>
      </w:r>
    </w:p>
    <w:p w14:paraId="75EB8AE6"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 </w:t>
      </w:r>
    </w:p>
    <w:p w14:paraId="683C9303"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The project has been developed based upon extensive involvement and consultation with experts by experience, parents, carers, and families.  </w:t>
      </w:r>
    </w:p>
    <w:p w14:paraId="76E0C4DC"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 </w:t>
      </w:r>
    </w:p>
    <w:p w14:paraId="27ED25E8"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The NHSE/I Quality Taskforce worked with HEE to commission the National Collaborating Centre for Mental Health working in partnership with UCL to deliver this project.  </w:t>
      </w:r>
    </w:p>
    <w:p w14:paraId="4FD40408"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 </w:t>
      </w:r>
    </w:p>
    <w:p w14:paraId="13AB7D14"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Please share this framework widely with your children and young people's mental health networks. In the upcoming months, we will support further discussions to inform high-quality practice using this framework. </w:t>
      </w:r>
    </w:p>
    <w:p w14:paraId="34EA1766"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 </w:t>
      </w:r>
    </w:p>
    <w:p w14:paraId="13906133" w14:textId="77777777" w:rsidR="00F064AF" w:rsidRPr="00F064AF" w:rsidRDefault="00F064AF" w:rsidP="00F064AF">
      <w:pPr>
        <w:contextualSpacing/>
        <w:rPr>
          <w:rFonts w:ascii="Arial" w:hAnsi="Arial"/>
          <w:sz w:val="24"/>
          <w:lang w:eastAsia="en-GB"/>
        </w:rPr>
      </w:pPr>
      <w:r w:rsidRPr="00F064AF">
        <w:rPr>
          <w:rFonts w:ascii="Arial" w:hAnsi="Arial"/>
          <w:sz w:val="24"/>
          <w:lang w:eastAsia="en-GB"/>
        </w:rPr>
        <w:t>If you have any questions or would like to find out more, please email </w:t>
      </w:r>
      <w:hyperlink r:id="rId31" w:history="1">
        <w:r w:rsidRPr="00F064AF">
          <w:rPr>
            <w:rStyle w:val="Hyperlink"/>
            <w:rFonts w:ascii="Arial" w:hAnsi="Arial"/>
            <w:sz w:val="24"/>
            <w:lang w:eastAsia="en-GB"/>
          </w:rPr>
          <w:t>mentalhealth@hee.nhs.uk or</w:t>
        </w:r>
      </w:hyperlink>
      <w:r w:rsidRPr="00F064AF">
        <w:rPr>
          <w:rFonts w:ascii="Arial" w:hAnsi="Arial"/>
          <w:sz w:val="24"/>
          <w:lang w:eastAsia="en-GB"/>
        </w:rPr>
        <w:t xml:space="preserve"> visit </w:t>
      </w:r>
      <w:hyperlink r:id="rId32" w:history="1">
        <w:r w:rsidRPr="00F064AF">
          <w:rPr>
            <w:rStyle w:val="Hyperlink"/>
            <w:rFonts w:ascii="Arial" w:hAnsi="Arial"/>
            <w:sz w:val="24"/>
            <w:lang w:eastAsia="en-GB"/>
          </w:rPr>
          <w:t>HEE CYP Mental Health webpages</w:t>
        </w:r>
      </w:hyperlink>
      <w:r w:rsidRPr="00F064AF">
        <w:rPr>
          <w:rFonts w:ascii="Arial" w:hAnsi="Arial"/>
          <w:sz w:val="24"/>
          <w:lang w:eastAsia="en-GB"/>
        </w:rPr>
        <w:t>. </w:t>
      </w:r>
    </w:p>
    <w:p w14:paraId="10BA297C" w14:textId="77777777" w:rsidR="00F13BD8" w:rsidRDefault="00F13BD8" w:rsidP="00D80225">
      <w:pPr>
        <w:contextualSpacing/>
        <w:rPr>
          <w:rFonts w:ascii="Arial" w:eastAsiaTheme="majorEastAsia" w:hAnsi="Arial" w:cstheme="majorBidi"/>
          <w:b/>
          <w:bCs/>
          <w:iCs/>
          <w:color w:val="808080" w:themeColor="background1" w:themeShade="80"/>
          <w:sz w:val="36"/>
          <w:szCs w:val="32"/>
        </w:rPr>
      </w:pPr>
    </w:p>
    <w:p w14:paraId="3617CBF3" w14:textId="6F409D3B" w:rsidR="00D80225" w:rsidRDefault="006F3650" w:rsidP="00D80225">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initiatives</w:t>
      </w:r>
    </w:p>
    <w:p w14:paraId="46BDE220" w14:textId="11E4721F" w:rsidR="00F064AF" w:rsidRPr="00F064AF" w:rsidRDefault="00F064AF" w:rsidP="00F064AF">
      <w:pPr>
        <w:contextualSpacing/>
        <w:rPr>
          <w:rFonts w:ascii="Arial" w:eastAsiaTheme="majorEastAsia" w:hAnsi="Arial" w:cstheme="majorBidi"/>
          <w:b/>
          <w:bCs/>
          <w:iCs/>
          <w:sz w:val="24"/>
          <w:szCs w:val="24"/>
        </w:rPr>
      </w:pPr>
      <w:r w:rsidRPr="00F064AF">
        <w:rPr>
          <w:rFonts w:ascii="Arial" w:eastAsiaTheme="majorEastAsia" w:hAnsi="Arial" w:cstheme="majorBidi"/>
          <w:b/>
          <w:bCs/>
          <w:iCs/>
          <w:sz w:val="24"/>
          <w:szCs w:val="24"/>
          <w:lang w:val="en-US"/>
        </w:rPr>
        <w:t xml:space="preserve">Publication of </w:t>
      </w:r>
      <w:r>
        <w:rPr>
          <w:rFonts w:ascii="Arial" w:eastAsiaTheme="majorEastAsia" w:hAnsi="Arial" w:cstheme="majorBidi"/>
          <w:b/>
          <w:bCs/>
          <w:iCs/>
          <w:sz w:val="24"/>
          <w:szCs w:val="24"/>
        </w:rPr>
        <w:t>t</w:t>
      </w:r>
      <w:r w:rsidRPr="00F064AF">
        <w:rPr>
          <w:rFonts w:ascii="Arial" w:eastAsiaTheme="majorEastAsia" w:hAnsi="Arial" w:cstheme="majorBidi"/>
          <w:b/>
          <w:bCs/>
          <w:iCs/>
          <w:sz w:val="24"/>
          <w:szCs w:val="24"/>
        </w:rPr>
        <w:t xml:space="preserve">he </w:t>
      </w:r>
      <w:r>
        <w:rPr>
          <w:rFonts w:ascii="Arial" w:eastAsiaTheme="majorEastAsia" w:hAnsi="Arial" w:cstheme="majorBidi"/>
          <w:b/>
          <w:bCs/>
          <w:iCs/>
          <w:sz w:val="24"/>
          <w:szCs w:val="24"/>
        </w:rPr>
        <w:t>f</w:t>
      </w:r>
      <w:r w:rsidRPr="00F064AF">
        <w:rPr>
          <w:rFonts w:ascii="Arial" w:eastAsiaTheme="majorEastAsia" w:hAnsi="Arial" w:cstheme="majorBidi"/>
          <w:b/>
          <w:bCs/>
          <w:iCs/>
          <w:sz w:val="24"/>
          <w:szCs w:val="24"/>
        </w:rPr>
        <w:t xml:space="preserve">uture of </w:t>
      </w:r>
      <w:r>
        <w:rPr>
          <w:rFonts w:ascii="Arial" w:eastAsiaTheme="majorEastAsia" w:hAnsi="Arial" w:cstheme="majorBidi"/>
          <w:b/>
          <w:bCs/>
          <w:iCs/>
          <w:sz w:val="24"/>
          <w:szCs w:val="24"/>
        </w:rPr>
        <w:t>w</w:t>
      </w:r>
      <w:r w:rsidRPr="00F064AF">
        <w:rPr>
          <w:rFonts w:ascii="Arial" w:eastAsiaTheme="majorEastAsia" w:hAnsi="Arial" w:cstheme="majorBidi"/>
          <w:b/>
          <w:bCs/>
          <w:iCs/>
          <w:sz w:val="24"/>
          <w:szCs w:val="24"/>
        </w:rPr>
        <w:t xml:space="preserve">ork </w:t>
      </w:r>
      <w:r>
        <w:rPr>
          <w:rFonts w:ascii="Arial" w:eastAsiaTheme="majorEastAsia" w:hAnsi="Arial" w:cstheme="majorBidi"/>
          <w:b/>
          <w:bCs/>
          <w:iCs/>
          <w:sz w:val="24"/>
          <w:szCs w:val="24"/>
        </w:rPr>
        <w:t>e</w:t>
      </w:r>
      <w:r w:rsidRPr="00F064AF">
        <w:rPr>
          <w:rFonts w:ascii="Arial" w:eastAsiaTheme="majorEastAsia" w:hAnsi="Arial" w:cstheme="majorBidi"/>
          <w:b/>
          <w:bCs/>
          <w:iCs/>
          <w:sz w:val="24"/>
          <w:szCs w:val="24"/>
        </w:rPr>
        <w:t xml:space="preserve">xperience </w:t>
      </w:r>
      <w:r>
        <w:rPr>
          <w:rFonts w:ascii="Arial" w:eastAsiaTheme="majorEastAsia" w:hAnsi="Arial" w:cstheme="majorBidi"/>
          <w:b/>
          <w:bCs/>
          <w:iCs/>
          <w:sz w:val="24"/>
          <w:szCs w:val="24"/>
        </w:rPr>
        <w:t>d</w:t>
      </w:r>
      <w:r w:rsidRPr="00F064AF">
        <w:rPr>
          <w:rFonts w:ascii="Arial" w:eastAsiaTheme="majorEastAsia" w:hAnsi="Arial" w:cstheme="majorBidi"/>
          <w:b/>
          <w:bCs/>
          <w:iCs/>
          <w:sz w:val="24"/>
          <w:szCs w:val="24"/>
        </w:rPr>
        <w:t xml:space="preserve">iscovery </w:t>
      </w:r>
      <w:r>
        <w:rPr>
          <w:rFonts w:ascii="Arial" w:eastAsiaTheme="majorEastAsia" w:hAnsi="Arial" w:cstheme="majorBidi"/>
          <w:b/>
          <w:bCs/>
          <w:iCs/>
          <w:sz w:val="24"/>
          <w:szCs w:val="24"/>
        </w:rPr>
        <w:t>r</w:t>
      </w:r>
      <w:r w:rsidRPr="00F064AF">
        <w:rPr>
          <w:rFonts w:ascii="Arial" w:eastAsiaTheme="majorEastAsia" w:hAnsi="Arial" w:cstheme="majorBidi"/>
          <w:b/>
          <w:bCs/>
          <w:iCs/>
          <w:sz w:val="24"/>
          <w:szCs w:val="24"/>
        </w:rPr>
        <w:t>eport</w:t>
      </w:r>
    </w:p>
    <w:p w14:paraId="571A0B95" w14:textId="77777777" w:rsidR="00F064AF" w:rsidRPr="00F064AF" w:rsidRDefault="00F064AF" w:rsidP="00F064AF">
      <w:pPr>
        <w:contextualSpacing/>
        <w:rPr>
          <w:rFonts w:ascii="Arial" w:eastAsiaTheme="majorEastAsia" w:hAnsi="Arial" w:cstheme="majorBidi"/>
          <w:iCs/>
          <w:sz w:val="24"/>
          <w:szCs w:val="24"/>
          <w:lang w:val="en-US"/>
        </w:rPr>
      </w:pPr>
      <w:r w:rsidRPr="00F064AF">
        <w:rPr>
          <w:rFonts w:ascii="Arial" w:eastAsiaTheme="majorEastAsia" w:hAnsi="Arial" w:cstheme="majorBidi"/>
          <w:iCs/>
          <w:sz w:val="24"/>
          <w:szCs w:val="24"/>
          <w:lang w:val="en-US"/>
        </w:rPr>
        <w:t xml:space="preserve">Work experience provides unique insights into NHS careers - the interactions, schedules, emotions, </w:t>
      </w:r>
      <w:proofErr w:type="gramStart"/>
      <w:r w:rsidRPr="00F064AF">
        <w:rPr>
          <w:rFonts w:ascii="Arial" w:eastAsiaTheme="majorEastAsia" w:hAnsi="Arial" w:cstheme="majorBidi"/>
          <w:iCs/>
          <w:sz w:val="24"/>
          <w:szCs w:val="24"/>
          <w:lang w:val="en-US"/>
        </w:rPr>
        <w:t>sensations</w:t>
      </w:r>
      <w:proofErr w:type="gramEnd"/>
      <w:r w:rsidRPr="00F064AF">
        <w:rPr>
          <w:rFonts w:ascii="Arial" w:eastAsiaTheme="majorEastAsia" w:hAnsi="Arial" w:cstheme="majorBidi"/>
          <w:iCs/>
          <w:sz w:val="24"/>
          <w:szCs w:val="24"/>
          <w:lang w:val="en-US"/>
        </w:rPr>
        <w:t xml:space="preserve"> and outcomes associated with the jobs on offer. The report recommends ways in which health and care provider </w:t>
      </w:r>
      <w:proofErr w:type="spellStart"/>
      <w:r w:rsidRPr="00F064AF">
        <w:rPr>
          <w:rFonts w:ascii="Arial" w:eastAsiaTheme="majorEastAsia" w:hAnsi="Arial" w:cstheme="majorBidi"/>
          <w:iCs/>
          <w:sz w:val="24"/>
          <w:szCs w:val="24"/>
          <w:lang w:val="en-US"/>
        </w:rPr>
        <w:t>organisations</w:t>
      </w:r>
      <w:proofErr w:type="spellEnd"/>
      <w:r w:rsidRPr="00F064AF">
        <w:rPr>
          <w:rFonts w:ascii="Arial" w:eastAsiaTheme="majorEastAsia" w:hAnsi="Arial" w:cstheme="majorBidi"/>
          <w:iCs/>
          <w:sz w:val="24"/>
          <w:szCs w:val="24"/>
          <w:lang w:val="en-US"/>
        </w:rPr>
        <w:t xml:space="preserve"> can use work experience to help achieve their recruitment objectives whilst making work experience opportunities more visible and the process of obtaining them easier and more equitable. </w:t>
      </w:r>
    </w:p>
    <w:p w14:paraId="1D3B324A" w14:textId="77777777" w:rsidR="00F064AF" w:rsidRPr="00F064AF" w:rsidRDefault="00F064AF" w:rsidP="00F064AF">
      <w:pPr>
        <w:contextualSpacing/>
        <w:rPr>
          <w:rFonts w:ascii="Arial" w:eastAsiaTheme="majorEastAsia" w:hAnsi="Arial" w:cstheme="majorBidi"/>
          <w:iCs/>
          <w:sz w:val="24"/>
          <w:szCs w:val="24"/>
          <w:lang w:val="en-US"/>
        </w:rPr>
      </w:pPr>
    </w:p>
    <w:p w14:paraId="0289BD42" w14:textId="5EB6B1DE" w:rsidR="00F064AF" w:rsidRPr="00F064AF" w:rsidRDefault="00F064AF" w:rsidP="00F064AF">
      <w:pPr>
        <w:contextualSpacing/>
        <w:rPr>
          <w:rFonts w:ascii="Arial" w:eastAsiaTheme="majorEastAsia" w:hAnsi="Arial" w:cstheme="majorBidi"/>
          <w:iCs/>
          <w:sz w:val="24"/>
          <w:szCs w:val="24"/>
          <w:lang w:val="en-US"/>
        </w:rPr>
      </w:pPr>
      <w:r w:rsidRPr="00F064AF">
        <w:rPr>
          <w:rFonts w:ascii="Arial" w:eastAsiaTheme="majorEastAsia" w:hAnsi="Arial" w:cstheme="majorBidi"/>
          <w:iCs/>
          <w:sz w:val="24"/>
          <w:szCs w:val="24"/>
          <w:lang w:val="en-US"/>
        </w:rPr>
        <w:lastRenderedPageBreak/>
        <w:t xml:space="preserve">The recommended options outlined in the report are ambitious, including the development of a national work experience digital platform and service </w:t>
      </w:r>
      <w:proofErr w:type="gramStart"/>
      <w:r w:rsidRPr="00F064AF">
        <w:rPr>
          <w:rFonts w:ascii="Arial" w:eastAsiaTheme="majorEastAsia" w:hAnsi="Arial" w:cstheme="majorBidi"/>
          <w:iCs/>
          <w:sz w:val="24"/>
          <w:szCs w:val="24"/>
          <w:lang w:val="en-US"/>
        </w:rPr>
        <w:t>similar to</w:t>
      </w:r>
      <w:proofErr w:type="gramEnd"/>
      <w:r w:rsidRPr="00F064AF">
        <w:rPr>
          <w:rFonts w:ascii="Arial" w:eastAsiaTheme="majorEastAsia" w:hAnsi="Arial" w:cstheme="majorBidi"/>
          <w:iCs/>
          <w:sz w:val="24"/>
          <w:szCs w:val="24"/>
          <w:lang w:val="en-US"/>
        </w:rPr>
        <w:t xml:space="preserve"> NHS jobs. </w:t>
      </w:r>
      <w:r w:rsidRPr="00F064AF">
        <w:rPr>
          <w:rFonts w:ascii="Arial" w:eastAsiaTheme="majorEastAsia" w:hAnsi="Arial" w:cstheme="majorBidi"/>
          <w:iCs/>
          <w:sz w:val="24"/>
          <w:szCs w:val="24"/>
        </w:rPr>
        <w:t>HEE will publish its official response to The Future of Healthcare Work Experience Discovery Report in the autumn.</w:t>
      </w:r>
      <w:r>
        <w:rPr>
          <w:rFonts w:ascii="Arial" w:eastAsiaTheme="majorEastAsia" w:hAnsi="Arial" w:cstheme="majorBidi"/>
          <w:iCs/>
          <w:sz w:val="24"/>
          <w:szCs w:val="24"/>
        </w:rPr>
        <w:t xml:space="preserve"> </w:t>
      </w:r>
      <w:r w:rsidRPr="00F064AF">
        <w:rPr>
          <w:rFonts w:ascii="Arial" w:eastAsiaTheme="majorEastAsia" w:hAnsi="Arial" w:cstheme="majorBidi"/>
          <w:iCs/>
          <w:sz w:val="24"/>
          <w:szCs w:val="24"/>
          <w:lang w:val="en-US"/>
        </w:rPr>
        <w:t xml:space="preserve">To read </w:t>
      </w:r>
      <w:r w:rsidR="008C49FB">
        <w:rPr>
          <w:rFonts w:ascii="Arial" w:eastAsiaTheme="majorEastAsia" w:hAnsi="Arial" w:cstheme="majorBidi"/>
          <w:iCs/>
          <w:sz w:val="24"/>
          <w:szCs w:val="24"/>
          <w:lang w:val="en-US"/>
        </w:rPr>
        <w:t>the r</w:t>
      </w:r>
      <w:r w:rsidRPr="00F064AF">
        <w:rPr>
          <w:rFonts w:ascii="Arial" w:eastAsiaTheme="majorEastAsia" w:hAnsi="Arial" w:cstheme="majorBidi"/>
          <w:iCs/>
          <w:sz w:val="24"/>
          <w:szCs w:val="24"/>
          <w:lang w:val="en-US"/>
        </w:rPr>
        <w:t xml:space="preserve">eport, go to </w:t>
      </w:r>
      <w:hyperlink r:id="rId33" w:history="1">
        <w:r w:rsidRPr="00F064AF">
          <w:rPr>
            <w:rStyle w:val="Hyperlink"/>
            <w:rFonts w:ascii="Arial" w:eastAsiaTheme="majorEastAsia" w:hAnsi="Arial" w:cstheme="majorBidi"/>
            <w:iCs/>
            <w:sz w:val="24"/>
            <w:szCs w:val="24"/>
          </w:rPr>
          <w:t>http://www.hee.nhs.uk/workexperience</w:t>
        </w:r>
      </w:hyperlink>
      <w:r w:rsidRPr="00F064AF">
        <w:rPr>
          <w:rFonts w:ascii="Arial" w:eastAsiaTheme="majorEastAsia" w:hAnsi="Arial" w:cstheme="majorBidi"/>
          <w:iCs/>
          <w:sz w:val="24"/>
          <w:szCs w:val="24"/>
          <w:lang w:val="en-US"/>
        </w:rPr>
        <w:t>.</w:t>
      </w:r>
    </w:p>
    <w:p w14:paraId="3FFD9CB6" w14:textId="20553866" w:rsidR="00F13BD8" w:rsidRPr="005234D5" w:rsidRDefault="00F13BD8" w:rsidP="00F13BD8">
      <w:pPr>
        <w:spacing w:after="0" w:line="240" w:lineRule="auto"/>
        <w:rPr>
          <w:rFonts w:ascii="Arial" w:eastAsia="Arial" w:hAnsi="Arial" w:cs="Arial"/>
          <w:sz w:val="24"/>
          <w:szCs w:val="24"/>
        </w:rPr>
      </w:pPr>
    </w:p>
    <w:p w14:paraId="7F71CAD4"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4E5FA0">
      <w:pPr>
        <w:spacing w:after="0" w:line="240" w:lineRule="auto"/>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4">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35">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F13BD8">
      <w:pPr>
        <w:contextualSpacing/>
        <w:rPr>
          <w:rFonts w:ascii="Arial" w:eastAsiaTheme="majorEastAsia" w:hAnsi="Arial" w:cstheme="majorBidi"/>
          <w:bCs/>
          <w:sz w:val="24"/>
          <w:szCs w:val="24"/>
        </w:rPr>
      </w:pPr>
    </w:p>
    <w:p w14:paraId="76A86A1F" w14:textId="77777777" w:rsidR="00F13BD8" w:rsidRPr="00416FBB" w:rsidRDefault="00F13BD8" w:rsidP="00F13BD8">
      <w:pPr>
        <w:contextualSpacing/>
        <w:rPr>
          <w:rFonts w:ascii="Arial" w:eastAsiaTheme="majorEastAsia" w:hAnsi="Arial" w:cstheme="majorBidi"/>
          <w:b/>
          <w:bCs/>
          <w:sz w:val="24"/>
          <w:szCs w:val="24"/>
        </w:rPr>
      </w:pPr>
    </w:p>
    <w:p w14:paraId="377C45C0" w14:textId="77777777" w:rsidR="00416FBB" w:rsidRPr="00416FBB" w:rsidRDefault="00416FBB" w:rsidP="00416FBB">
      <w:pPr>
        <w:keepNext/>
        <w:keepLines/>
        <w:spacing w:before="40" w:after="0"/>
        <w:outlineLvl w:val="2"/>
        <w:rPr>
          <w:rFonts w:ascii="Arial" w:eastAsiaTheme="majorEastAsia" w:hAnsi="Arial" w:cstheme="majorBidi"/>
          <w:b/>
          <w:bCs/>
          <w:sz w:val="24"/>
          <w:szCs w:val="24"/>
        </w:rPr>
      </w:pPr>
    </w:p>
    <w:sectPr w:rsidR="00416FBB" w:rsidRPr="00416FBB">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44C9" w14:textId="77777777" w:rsidR="00700242" w:rsidRDefault="00700242" w:rsidP="000A280F">
      <w:pPr>
        <w:spacing w:after="0" w:line="240" w:lineRule="auto"/>
      </w:pPr>
      <w:r>
        <w:separator/>
      </w:r>
    </w:p>
  </w:endnote>
  <w:endnote w:type="continuationSeparator" w:id="0">
    <w:p w14:paraId="1B1B9DD7" w14:textId="77777777" w:rsidR="00700242" w:rsidRDefault="00700242"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CFFC" w14:textId="77777777" w:rsidR="00700242" w:rsidRDefault="00700242" w:rsidP="000A280F">
      <w:pPr>
        <w:spacing w:after="0" w:line="240" w:lineRule="auto"/>
      </w:pPr>
      <w:r>
        <w:separator/>
      </w:r>
    </w:p>
  </w:footnote>
  <w:footnote w:type="continuationSeparator" w:id="0">
    <w:p w14:paraId="1457770D" w14:textId="77777777" w:rsidR="00700242" w:rsidRDefault="00700242"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8A"/>
    <w:multiLevelType w:val="hybridMultilevel"/>
    <w:tmpl w:val="B7B2B4C8"/>
    <w:lvl w:ilvl="0" w:tplc="08090001">
      <w:start w:val="1"/>
      <w:numFmt w:val="bullet"/>
      <w:lvlText w:val=""/>
      <w:lvlJc w:val="left"/>
      <w:pPr>
        <w:ind w:left="720" w:hanging="360"/>
      </w:pPr>
      <w:rPr>
        <w:rFonts w:ascii="Symbol" w:hAnsi="Symbol" w:hint="default"/>
      </w:rPr>
    </w:lvl>
    <w:lvl w:ilvl="1" w:tplc="D3283022">
      <w:start w:val="1"/>
      <w:numFmt w:val="lowerLetter"/>
      <w:lvlText w:val="%2."/>
      <w:lvlJc w:val="left"/>
      <w:pPr>
        <w:ind w:left="1440" w:hanging="360"/>
      </w:pPr>
    </w:lvl>
    <w:lvl w:ilvl="2" w:tplc="15E2CABC">
      <w:start w:val="1"/>
      <w:numFmt w:val="lowerRoman"/>
      <w:lvlText w:val="%3."/>
      <w:lvlJc w:val="right"/>
      <w:pPr>
        <w:ind w:left="2160" w:hanging="180"/>
      </w:pPr>
    </w:lvl>
    <w:lvl w:ilvl="3" w:tplc="1BD88DF6">
      <w:start w:val="1"/>
      <w:numFmt w:val="decimal"/>
      <w:lvlText w:val="%4."/>
      <w:lvlJc w:val="left"/>
      <w:pPr>
        <w:ind w:left="2880" w:hanging="360"/>
      </w:pPr>
    </w:lvl>
    <w:lvl w:ilvl="4" w:tplc="96C6BB60">
      <w:start w:val="1"/>
      <w:numFmt w:val="lowerLetter"/>
      <w:lvlText w:val="%5."/>
      <w:lvlJc w:val="left"/>
      <w:pPr>
        <w:ind w:left="3600" w:hanging="360"/>
      </w:pPr>
    </w:lvl>
    <w:lvl w:ilvl="5" w:tplc="C0DC4D9C">
      <w:start w:val="1"/>
      <w:numFmt w:val="lowerRoman"/>
      <w:lvlText w:val="%6."/>
      <w:lvlJc w:val="right"/>
      <w:pPr>
        <w:ind w:left="4320" w:hanging="180"/>
      </w:pPr>
    </w:lvl>
    <w:lvl w:ilvl="6" w:tplc="ABD23B08">
      <w:start w:val="1"/>
      <w:numFmt w:val="decimal"/>
      <w:lvlText w:val="%7."/>
      <w:lvlJc w:val="left"/>
      <w:pPr>
        <w:ind w:left="5040" w:hanging="360"/>
      </w:pPr>
    </w:lvl>
    <w:lvl w:ilvl="7" w:tplc="FA624EEC">
      <w:start w:val="1"/>
      <w:numFmt w:val="lowerLetter"/>
      <w:lvlText w:val="%8."/>
      <w:lvlJc w:val="left"/>
      <w:pPr>
        <w:ind w:left="5760" w:hanging="360"/>
      </w:pPr>
    </w:lvl>
    <w:lvl w:ilvl="8" w:tplc="46686CEC">
      <w:start w:val="1"/>
      <w:numFmt w:val="lowerRoman"/>
      <w:lvlText w:val="%9."/>
      <w:lvlJc w:val="right"/>
      <w:pPr>
        <w:ind w:left="6480" w:hanging="180"/>
      </w:pPr>
    </w:lvl>
  </w:abstractNum>
  <w:abstractNum w:abstractNumId="1" w15:restartNumberingAfterBreak="0">
    <w:nsid w:val="05664BD6"/>
    <w:multiLevelType w:val="multilevel"/>
    <w:tmpl w:val="065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75656"/>
    <w:multiLevelType w:val="hybridMultilevel"/>
    <w:tmpl w:val="EA4A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20C3A"/>
    <w:multiLevelType w:val="hybridMultilevel"/>
    <w:tmpl w:val="96D0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DE193C"/>
    <w:multiLevelType w:val="hybridMultilevel"/>
    <w:tmpl w:val="7F9C0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6D0BA7"/>
    <w:multiLevelType w:val="hybridMultilevel"/>
    <w:tmpl w:val="8226519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15656B"/>
    <w:multiLevelType w:val="hybridMultilevel"/>
    <w:tmpl w:val="35740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8B5B3A"/>
    <w:multiLevelType w:val="hybridMultilevel"/>
    <w:tmpl w:val="EEE0A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177AA8"/>
    <w:multiLevelType w:val="multilevel"/>
    <w:tmpl w:val="976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34D49"/>
    <w:multiLevelType w:val="multilevel"/>
    <w:tmpl w:val="60E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469AA"/>
    <w:multiLevelType w:val="hybridMultilevel"/>
    <w:tmpl w:val="D302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0B1C"/>
    <w:multiLevelType w:val="hybridMultilevel"/>
    <w:tmpl w:val="A5007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DB0319"/>
    <w:multiLevelType w:val="hybridMultilevel"/>
    <w:tmpl w:val="49E66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3C0EA1"/>
    <w:multiLevelType w:val="multilevel"/>
    <w:tmpl w:val="AC0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C6D76"/>
    <w:multiLevelType w:val="hybridMultilevel"/>
    <w:tmpl w:val="197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9095B"/>
    <w:multiLevelType w:val="multilevel"/>
    <w:tmpl w:val="186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77295"/>
    <w:multiLevelType w:val="hybridMultilevel"/>
    <w:tmpl w:val="3550CC84"/>
    <w:lvl w:ilvl="0" w:tplc="6FC67A58">
      <w:start w:val="1"/>
      <w:numFmt w:val="bullet"/>
      <w:lvlText w:val=""/>
      <w:lvlJc w:val="left"/>
      <w:pPr>
        <w:ind w:left="720" w:hanging="360"/>
      </w:pPr>
      <w:rPr>
        <w:rFonts w:ascii="Symbol" w:hAnsi="Symbol" w:hint="default"/>
      </w:rPr>
    </w:lvl>
    <w:lvl w:ilvl="1" w:tplc="E2DE242E">
      <w:start w:val="1"/>
      <w:numFmt w:val="bullet"/>
      <w:lvlText w:val="o"/>
      <w:lvlJc w:val="left"/>
      <w:pPr>
        <w:ind w:left="1440" w:hanging="360"/>
      </w:pPr>
      <w:rPr>
        <w:rFonts w:ascii="Courier New" w:hAnsi="Courier New" w:hint="default"/>
      </w:rPr>
    </w:lvl>
    <w:lvl w:ilvl="2" w:tplc="42AE72BC">
      <w:start w:val="1"/>
      <w:numFmt w:val="bullet"/>
      <w:lvlText w:val=""/>
      <w:lvlJc w:val="left"/>
      <w:pPr>
        <w:ind w:left="2160" w:hanging="360"/>
      </w:pPr>
      <w:rPr>
        <w:rFonts w:ascii="Wingdings" w:hAnsi="Wingdings" w:hint="default"/>
      </w:rPr>
    </w:lvl>
    <w:lvl w:ilvl="3" w:tplc="0CD6C9F2">
      <w:start w:val="1"/>
      <w:numFmt w:val="bullet"/>
      <w:lvlText w:val=""/>
      <w:lvlJc w:val="left"/>
      <w:pPr>
        <w:ind w:left="2880" w:hanging="360"/>
      </w:pPr>
      <w:rPr>
        <w:rFonts w:ascii="Symbol" w:hAnsi="Symbol" w:hint="default"/>
      </w:rPr>
    </w:lvl>
    <w:lvl w:ilvl="4" w:tplc="CB725E14">
      <w:start w:val="1"/>
      <w:numFmt w:val="bullet"/>
      <w:lvlText w:val="o"/>
      <w:lvlJc w:val="left"/>
      <w:pPr>
        <w:ind w:left="3600" w:hanging="360"/>
      </w:pPr>
      <w:rPr>
        <w:rFonts w:ascii="Courier New" w:hAnsi="Courier New" w:hint="default"/>
      </w:rPr>
    </w:lvl>
    <w:lvl w:ilvl="5" w:tplc="C0B0D96C">
      <w:start w:val="1"/>
      <w:numFmt w:val="bullet"/>
      <w:lvlText w:val=""/>
      <w:lvlJc w:val="left"/>
      <w:pPr>
        <w:ind w:left="4320" w:hanging="360"/>
      </w:pPr>
      <w:rPr>
        <w:rFonts w:ascii="Wingdings" w:hAnsi="Wingdings" w:hint="default"/>
      </w:rPr>
    </w:lvl>
    <w:lvl w:ilvl="6" w:tplc="850EFF98">
      <w:start w:val="1"/>
      <w:numFmt w:val="bullet"/>
      <w:lvlText w:val=""/>
      <w:lvlJc w:val="left"/>
      <w:pPr>
        <w:ind w:left="5040" w:hanging="360"/>
      </w:pPr>
      <w:rPr>
        <w:rFonts w:ascii="Symbol" w:hAnsi="Symbol" w:hint="default"/>
      </w:rPr>
    </w:lvl>
    <w:lvl w:ilvl="7" w:tplc="170CB0DC">
      <w:start w:val="1"/>
      <w:numFmt w:val="bullet"/>
      <w:lvlText w:val="o"/>
      <w:lvlJc w:val="left"/>
      <w:pPr>
        <w:ind w:left="5760" w:hanging="360"/>
      </w:pPr>
      <w:rPr>
        <w:rFonts w:ascii="Courier New" w:hAnsi="Courier New" w:hint="default"/>
      </w:rPr>
    </w:lvl>
    <w:lvl w:ilvl="8" w:tplc="8A4E3C60">
      <w:start w:val="1"/>
      <w:numFmt w:val="bullet"/>
      <w:lvlText w:val=""/>
      <w:lvlJc w:val="left"/>
      <w:pPr>
        <w:ind w:left="6480" w:hanging="360"/>
      </w:pPr>
      <w:rPr>
        <w:rFonts w:ascii="Wingdings" w:hAnsi="Wingdings" w:hint="default"/>
      </w:rPr>
    </w:lvl>
  </w:abstractNum>
  <w:abstractNum w:abstractNumId="17" w15:restartNumberingAfterBreak="0">
    <w:nsid w:val="2FA450E2"/>
    <w:multiLevelType w:val="multilevel"/>
    <w:tmpl w:val="6D30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6773C"/>
    <w:multiLevelType w:val="hybridMultilevel"/>
    <w:tmpl w:val="1E5E7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C560BF"/>
    <w:multiLevelType w:val="hybridMultilevel"/>
    <w:tmpl w:val="94BA3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7E2958"/>
    <w:multiLevelType w:val="hybridMultilevel"/>
    <w:tmpl w:val="82C8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40928"/>
    <w:multiLevelType w:val="hybridMultilevel"/>
    <w:tmpl w:val="D38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B0580"/>
    <w:multiLevelType w:val="multilevel"/>
    <w:tmpl w:val="6E1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D5DC9"/>
    <w:multiLevelType w:val="hybridMultilevel"/>
    <w:tmpl w:val="64848868"/>
    <w:lvl w:ilvl="0" w:tplc="6332DEF8">
      <w:start w:val="1"/>
      <w:numFmt w:val="bullet"/>
      <w:lvlText w:val=""/>
      <w:lvlJc w:val="left"/>
      <w:pPr>
        <w:ind w:left="720" w:hanging="360"/>
      </w:pPr>
      <w:rPr>
        <w:rFonts w:ascii="Symbol" w:hAnsi="Symbol" w:hint="default"/>
      </w:rPr>
    </w:lvl>
    <w:lvl w:ilvl="1" w:tplc="91F87CEE">
      <w:start w:val="1"/>
      <w:numFmt w:val="bullet"/>
      <w:lvlText w:val="o"/>
      <w:lvlJc w:val="left"/>
      <w:pPr>
        <w:ind w:left="1440" w:hanging="360"/>
      </w:pPr>
      <w:rPr>
        <w:rFonts w:ascii="Courier New" w:hAnsi="Courier New" w:hint="default"/>
      </w:rPr>
    </w:lvl>
    <w:lvl w:ilvl="2" w:tplc="3E7211A2">
      <w:start w:val="1"/>
      <w:numFmt w:val="bullet"/>
      <w:lvlText w:val=""/>
      <w:lvlJc w:val="left"/>
      <w:pPr>
        <w:ind w:left="2160" w:hanging="360"/>
      </w:pPr>
      <w:rPr>
        <w:rFonts w:ascii="Wingdings" w:hAnsi="Wingdings" w:hint="default"/>
      </w:rPr>
    </w:lvl>
    <w:lvl w:ilvl="3" w:tplc="EE1C6B20">
      <w:start w:val="1"/>
      <w:numFmt w:val="bullet"/>
      <w:lvlText w:val=""/>
      <w:lvlJc w:val="left"/>
      <w:pPr>
        <w:ind w:left="2880" w:hanging="360"/>
      </w:pPr>
      <w:rPr>
        <w:rFonts w:ascii="Symbol" w:hAnsi="Symbol" w:hint="default"/>
      </w:rPr>
    </w:lvl>
    <w:lvl w:ilvl="4" w:tplc="060674D2">
      <w:start w:val="1"/>
      <w:numFmt w:val="bullet"/>
      <w:lvlText w:val="o"/>
      <w:lvlJc w:val="left"/>
      <w:pPr>
        <w:ind w:left="3600" w:hanging="360"/>
      </w:pPr>
      <w:rPr>
        <w:rFonts w:ascii="Courier New" w:hAnsi="Courier New" w:hint="default"/>
      </w:rPr>
    </w:lvl>
    <w:lvl w:ilvl="5" w:tplc="1F6E2B8E">
      <w:start w:val="1"/>
      <w:numFmt w:val="bullet"/>
      <w:lvlText w:val=""/>
      <w:lvlJc w:val="left"/>
      <w:pPr>
        <w:ind w:left="4320" w:hanging="360"/>
      </w:pPr>
      <w:rPr>
        <w:rFonts w:ascii="Wingdings" w:hAnsi="Wingdings" w:hint="default"/>
      </w:rPr>
    </w:lvl>
    <w:lvl w:ilvl="6" w:tplc="3E3836C8">
      <w:start w:val="1"/>
      <w:numFmt w:val="bullet"/>
      <w:lvlText w:val=""/>
      <w:lvlJc w:val="left"/>
      <w:pPr>
        <w:ind w:left="5040" w:hanging="360"/>
      </w:pPr>
      <w:rPr>
        <w:rFonts w:ascii="Symbol" w:hAnsi="Symbol" w:hint="default"/>
      </w:rPr>
    </w:lvl>
    <w:lvl w:ilvl="7" w:tplc="1A8235FC">
      <w:start w:val="1"/>
      <w:numFmt w:val="bullet"/>
      <w:lvlText w:val="o"/>
      <w:lvlJc w:val="left"/>
      <w:pPr>
        <w:ind w:left="5760" w:hanging="360"/>
      </w:pPr>
      <w:rPr>
        <w:rFonts w:ascii="Courier New" w:hAnsi="Courier New" w:hint="default"/>
      </w:rPr>
    </w:lvl>
    <w:lvl w:ilvl="8" w:tplc="7154FC96">
      <w:start w:val="1"/>
      <w:numFmt w:val="bullet"/>
      <w:lvlText w:val=""/>
      <w:lvlJc w:val="left"/>
      <w:pPr>
        <w:ind w:left="6480" w:hanging="360"/>
      </w:pPr>
      <w:rPr>
        <w:rFonts w:ascii="Wingdings" w:hAnsi="Wingdings" w:hint="default"/>
      </w:rPr>
    </w:lvl>
  </w:abstractNum>
  <w:abstractNum w:abstractNumId="24" w15:restartNumberingAfterBreak="0">
    <w:nsid w:val="47A65CA6"/>
    <w:multiLevelType w:val="hybridMultilevel"/>
    <w:tmpl w:val="243C6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F22553"/>
    <w:multiLevelType w:val="hybridMultilevel"/>
    <w:tmpl w:val="5B74DCDE"/>
    <w:lvl w:ilvl="0" w:tplc="E27AECA0">
      <w:start w:val="1"/>
      <w:numFmt w:val="bullet"/>
      <w:lvlText w:val=""/>
      <w:lvlJc w:val="left"/>
      <w:pPr>
        <w:ind w:left="720" w:hanging="360"/>
      </w:pPr>
      <w:rPr>
        <w:rFonts w:ascii="Symbol" w:hAnsi="Symbol" w:hint="default"/>
      </w:rPr>
    </w:lvl>
    <w:lvl w:ilvl="1" w:tplc="4C9C65F8">
      <w:start w:val="1"/>
      <w:numFmt w:val="bullet"/>
      <w:lvlText w:val="o"/>
      <w:lvlJc w:val="left"/>
      <w:pPr>
        <w:ind w:left="1440" w:hanging="360"/>
      </w:pPr>
      <w:rPr>
        <w:rFonts w:ascii="Courier New" w:hAnsi="Courier New" w:hint="default"/>
      </w:rPr>
    </w:lvl>
    <w:lvl w:ilvl="2" w:tplc="79506754">
      <w:start w:val="1"/>
      <w:numFmt w:val="bullet"/>
      <w:lvlText w:val=""/>
      <w:lvlJc w:val="left"/>
      <w:pPr>
        <w:ind w:left="2160" w:hanging="360"/>
      </w:pPr>
      <w:rPr>
        <w:rFonts w:ascii="Wingdings" w:hAnsi="Wingdings" w:hint="default"/>
      </w:rPr>
    </w:lvl>
    <w:lvl w:ilvl="3" w:tplc="5C3CE266">
      <w:start w:val="1"/>
      <w:numFmt w:val="bullet"/>
      <w:lvlText w:val=""/>
      <w:lvlJc w:val="left"/>
      <w:pPr>
        <w:ind w:left="2880" w:hanging="360"/>
      </w:pPr>
      <w:rPr>
        <w:rFonts w:ascii="Symbol" w:hAnsi="Symbol" w:hint="default"/>
      </w:rPr>
    </w:lvl>
    <w:lvl w:ilvl="4" w:tplc="1F8C93FC">
      <w:start w:val="1"/>
      <w:numFmt w:val="bullet"/>
      <w:lvlText w:val="o"/>
      <w:lvlJc w:val="left"/>
      <w:pPr>
        <w:ind w:left="3600" w:hanging="360"/>
      </w:pPr>
      <w:rPr>
        <w:rFonts w:ascii="Courier New" w:hAnsi="Courier New" w:hint="default"/>
      </w:rPr>
    </w:lvl>
    <w:lvl w:ilvl="5" w:tplc="CF9E774A">
      <w:start w:val="1"/>
      <w:numFmt w:val="bullet"/>
      <w:lvlText w:val=""/>
      <w:lvlJc w:val="left"/>
      <w:pPr>
        <w:ind w:left="4320" w:hanging="360"/>
      </w:pPr>
      <w:rPr>
        <w:rFonts w:ascii="Wingdings" w:hAnsi="Wingdings" w:hint="default"/>
      </w:rPr>
    </w:lvl>
    <w:lvl w:ilvl="6" w:tplc="D6760236">
      <w:start w:val="1"/>
      <w:numFmt w:val="bullet"/>
      <w:lvlText w:val=""/>
      <w:lvlJc w:val="left"/>
      <w:pPr>
        <w:ind w:left="5040" w:hanging="360"/>
      </w:pPr>
      <w:rPr>
        <w:rFonts w:ascii="Symbol" w:hAnsi="Symbol" w:hint="default"/>
      </w:rPr>
    </w:lvl>
    <w:lvl w:ilvl="7" w:tplc="18C8EFFC">
      <w:start w:val="1"/>
      <w:numFmt w:val="bullet"/>
      <w:lvlText w:val="o"/>
      <w:lvlJc w:val="left"/>
      <w:pPr>
        <w:ind w:left="5760" w:hanging="360"/>
      </w:pPr>
      <w:rPr>
        <w:rFonts w:ascii="Courier New" w:hAnsi="Courier New" w:hint="default"/>
      </w:rPr>
    </w:lvl>
    <w:lvl w:ilvl="8" w:tplc="59267444">
      <w:start w:val="1"/>
      <w:numFmt w:val="bullet"/>
      <w:lvlText w:val=""/>
      <w:lvlJc w:val="left"/>
      <w:pPr>
        <w:ind w:left="6480" w:hanging="360"/>
      </w:pPr>
      <w:rPr>
        <w:rFonts w:ascii="Wingdings" w:hAnsi="Wingdings" w:hint="default"/>
      </w:rPr>
    </w:lvl>
  </w:abstractNum>
  <w:abstractNum w:abstractNumId="26" w15:restartNumberingAfterBreak="0">
    <w:nsid w:val="4CE36458"/>
    <w:multiLevelType w:val="hybridMultilevel"/>
    <w:tmpl w:val="8FBA4F6A"/>
    <w:lvl w:ilvl="0" w:tplc="0FD8162A">
      <w:start w:val="1"/>
      <w:numFmt w:val="bullet"/>
      <w:lvlText w:val=""/>
      <w:lvlJc w:val="left"/>
      <w:pPr>
        <w:ind w:left="720" w:hanging="360"/>
      </w:pPr>
      <w:rPr>
        <w:rFonts w:ascii="Symbol" w:hAnsi="Symbol" w:hint="default"/>
      </w:rPr>
    </w:lvl>
    <w:lvl w:ilvl="1" w:tplc="D12AD6F0">
      <w:start w:val="1"/>
      <w:numFmt w:val="bullet"/>
      <w:lvlText w:val="o"/>
      <w:lvlJc w:val="left"/>
      <w:pPr>
        <w:ind w:left="1440" w:hanging="360"/>
      </w:pPr>
      <w:rPr>
        <w:rFonts w:ascii="Courier New" w:hAnsi="Courier New" w:hint="default"/>
      </w:rPr>
    </w:lvl>
    <w:lvl w:ilvl="2" w:tplc="70A4C1C4">
      <w:start w:val="1"/>
      <w:numFmt w:val="bullet"/>
      <w:lvlText w:val=""/>
      <w:lvlJc w:val="left"/>
      <w:pPr>
        <w:ind w:left="2160" w:hanging="360"/>
      </w:pPr>
      <w:rPr>
        <w:rFonts w:ascii="Wingdings" w:hAnsi="Wingdings" w:hint="default"/>
      </w:rPr>
    </w:lvl>
    <w:lvl w:ilvl="3" w:tplc="06E6249E">
      <w:start w:val="1"/>
      <w:numFmt w:val="bullet"/>
      <w:lvlText w:val=""/>
      <w:lvlJc w:val="left"/>
      <w:pPr>
        <w:ind w:left="2880" w:hanging="360"/>
      </w:pPr>
      <w:rPr>
        <w:rFonts w:ascii="Symbol" w:hAnsi="Symbol" w:hint="default"/>
      </w:rPr>
    </w:lvl>
    <w:lvl w:ilvl="4" w:tplc="1F567AC0">
      <w:start w:val="1"/>
      <w:numFmt w:val="bullet"/>
      <w:lvlText w:val="o"/>
      <w:lvlJc w:val="left"/>
      <w:pPr>
        <w:ind w:left="3600" w:hanging="360"/>
      </w:pPr>
      <w:rPr>
        <w:rFonts w:ascii="Courier New" w:hAnsi="Courier New" w:hint="default"/>
      </w:rPr>
    </w:lvl>
    <w:lvl w:ilvl="5" w:tplc="BD5E444C">
      <w:start w:val="1"/>
      <w:numFmt w:val="bullet"/>
      <w:lvlText w:val=""/>
      <w:lvlJc w:val="left"/>
      <w:pPr>
        <w:ind w:left="4320" w:hanging="360"/>
      </w:pPr>
      <w:rPr>
        <w:rFonts w:ascii="Wingdings" w:hAnsi="Wingdings" w:hint="default"/>
      </w:rPr>
    </w:lvl>
    <w:lvl w:ilvl="6" w:tplc="A248410A">
      <w:start w:val="1"/>
      <w:numFmt w:val="bullet"/>
      <w:lvlText w:val=""/>
      <w:lvlJc w:val="left"/>
      <w:pPr>
        <w:ind w:left="5040" w:hanging="360"/>
      </w:pPr>
      <w:rPr>
        <w:rFonts w:ascii="Symbol" w:hAnsi="Symbol" w:hint="default"/>
      </w:rPr>
    </w:lvl>
    <w:lvl w:ilvl="7" w:tplc="67F0E082">
      <w:start w:val="1"/>
      <w:numFmt w:val="bullet"/>
      <w:lvlText w:val="o"/>
      <w:lvlJc w:val="left"/>
      <w:pPr>
        <w:ind w:left="5760" w:hanging="360"/>
      </w:pPr>
      <w:rPr>
        <w:rFonts w:ascii="Courier New" w:hAnsi="Courier New" w:hint="default"/>
      </w:rPr>
    </w:lvl>
    <w:lvl w:ilvl="8" w:tplc="72220BA6">
      <w:start w:val="1"/>
      <w:numFmt w:val="bullet"/>
      <w:lvlText w:val=""/>
      <w:lvlJc w:val="left"/>
      <w:pPr>
        <w:ind w:left="6480" w:hanging="360"/>
      </w:pPr>
      <w:rPr>
        <w:rFonts w:ascii="Wingdings" w:hAnsi="Wingdings" w:hint="default"/>
      </w:rPr>
    </w:lvl>
  </w:abstractNum>
  <w:abstractNum w:abstractNumId="27" w15:restartNumberingAfterBreak="0">
    <w:nsid w:val="4DD40DFB"/>
    <w:multiLevelType w:val="hybridMultilevel"/>
    <w:tmpl w:val="0FDCB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5F55C8"/>
    <w:multiLevelType w:val="hybridMultilevel"/>
    <w:tmpl w:val="BE9C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30" w15:restartNumberingAfterBreak="0">
    <w:nsid w:val="542C5E10"/>
    <w:multiLevelType w:val="multilevel"/>
    <w:tmpl w:val="B71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61422F"/>
    <w:multiLevelType w:val="multilevel"/>
    <w:tmpl w:val="B1CEBC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4E931F0"/>
    <w:multiLevelType w:val="hybridMultilevel"/>
    <w:tmpl w:val="EC400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A00CB3"/>
    <w:multiLevelType w:val="hybridMultilevel"/>
    <w:tmpl w:val="C37CE18C"/>
    <w:lvl w:ilvl="0" w:tplc="7C6A8ABC">
      <w:start w:val="1"/>
      <w:numFmt w:val="bullet"/>
      <w:lvlText w:val=""/>
      <w:lvlJc w:val="left"/>
      <w:pPr>
        <w:ind w:left="720" w:hanging="360"/>
      </w:pPr>
      <w:rPr>
        <w:rFonts w:ascii="Symbol" w:hAnsi="Symbol" w:hint="default"/>
      </w:rPr>
    </w:lvl>
    <w:lvl w:ilvl="1" w:tplc="D26C2DAC">
      <w:start w:val="1"/>
      <w:numFmt w:val="bullet"/>
      <w:lvlText w:val="o"/>
      <w:lvlJc w:val="left"/>
      <w:pPr>
        <w:ind w:left="1440" w:hanging="360"/>
      </w:pPr>
      <w:rPr>
        <w:rFonts w:ascii="Courier New" w:hAnsi="Courier New" w:hint="default"/>
      </w:rPr>
    </w:lvl>
    <w:lvl w:ilvl="2" w:tplc="99246B78">
      <w:start w:val="1"/>
      <w:numFmt w:val="bullet"/>
      <w:lvlText w:val=""/>
      <w:lvlJc w:val="left"/>
      <w:pPr>
        <w:ind w:left="2160" w:hanging="360"/>
      </w:pPr>
      <w:rPr>
        <w:rFonts w:ascii="Wingdings" w:hAnsi="Wingdings" w:hint="default"/>
      </w:rPr>
    </w:lvl>
    <w:lvl w:ilvl="3" w:tplc="5B4E371A">
      <w:start w:val="1"/>
      <w:numFmt w:val="bullet"/>
      <w:lvlText w:val=""/>
      <w:lvlJc w:val="left"/>
      <w:pPr>
        <w:ind w:left="2880" w:hanging="360"/>
      </w:pPr>
      <w:rPr>
        <w:rFonts w:ascii="Symbol" w:hAnsi="Symbol" w:hint="default"/>
      </w:rPr>
    </w:lvl>
    <w:lvl w:ilvl="4" w:tplc="63AC4AD4">
      <w:start w:val="1"/>
      <w:numFmt w:val="bullet"/>
      <w:lvlText w:val="o"/>
      <w:lvlJc w:val="left"/>
      <w:pPr>
        <w:ind w:left="3600" w:hanging="360"/>
      </w:pPr>
      <w:rPr>
        <w:rFonts w:ascii="Courier New" w:hAnsi="Courier New" w:hint="default"/>
      </w:rPr>
    </w:lvl>
    <w:lvl w:ilvl="5" w:tplc="037040D6">
      <w:start w:val="1"/>
      <w:numFmt w:val="bullet"/>
      <w:lvlText w:val=""/>
      <w:lvlJc w:val="left"/>
      <w:pPr>
        <w:ind w:left="4320" w:hanging="360"/>
      </w:pPr>
      <w:rPr>
        <w:rFonts w:ascii="Wingdings" w:hAnsi="Wingdings" w:hint="default"/>
      </w:rPr>
    </w:lvl>
    <w:lvl w:ilvl="6" w:tplc="9BFA2FC2">
      <w:start w:val="1"/>
      <w:numFmt w:val="bullet"/>
      <w:lvlText w:val=""/>
      <w:lvlJc w:val="left"/>
      <w:pPr>
        <w:ind w:left="5040" w:hanging="360"/>
      </w:pPr>
      <w:rPr>
        <w:rFonts w:ascii="Symbol" w:hAnsi="Symbol" w:hint="default"/>
      </w:rPr>
    </w:lvl>
    <w:lvl w:ilvl="7" w:tplc="A9F47822">
      <w:start w:val="1"/>
      <w:numFmt w:val="bullet"/>
      <w:lvlText w:val="o"/>
      <w:lvlJc w:val="left"/>
      <w:pPr>
        <w:ind w:left="5760" w:hanging="360"/>
      </w:pPr>
      <w:rPr>
        <w:rFonts w:ascii="Courier New" w:hAnsi="Courier New" w:hint="default"/>
      </w:rPr>
    </w:lvl>
    <w:lvl w:ilvl="8" w:tplc="300CC304">
      <w:start w:val="1"/>
      <w:numFmt w:val="bullet"/>
      <w:lvlText w:val=""/>
      <w:lvlJc w:val="left"/>
      <w:pPr>
        <w:ind w:left="6480" w:hanging="360"/>
      </w:pPr>
      <w:rPr>
        <w:rFonts w:ascii="Wingdings" w:hAnsi="Wingdings" w:hint="default"/>
      </w:rPr>
    </w:lvl>
  </w:abstractNum>
  <w:abstractNum w:abstractNumId="34" w15:restartNumberingAfterBreak="0">
    <w:nsid w:val="5A9F507A"/>
    <w:multiLevelType w:val="hybridMultilevel"/>
    <w:tmpl w:val="361A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B1055"/>
    <w:multiLevelType w:val="hybridMultilevel"/>
    <w:tmpl w:val="996E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790F19"/>
    <w:multiLevelType w:val="hybridMultilevel"/>
    <w:tmpl w:val="E19847CE"/>
    <w:lvl w:ilvl="0" w:tplc="1702F89A">
      <w:start w:val="1"/>
      <w:numFmt w:val="bullet"/>
      <w:lvlText w:val=""/>
      <w:lvlJc w:val="left"/>
      <w:pPr>
        <w:ind w:left="720" w:hanging="360"/>
      </w:pPr>
      <w:rPr>
        <w:rFonts w:ascii="Symbol" w:hAnsi="Symbol" w:hint="default"/>
      </w:rPr>
    </w:lvl>
    <w:lvl w:ilvl="1" w:tplc="E5F46D76">
      <w:start w:val="1"/>
      <w:numFmt w:val="bullet"/>
      <w:lvlText w:val="o"/>
      <w:lvlJc w:val="left"/>
      <w:pPr>
        <w:ind w:left="1440" w:hanging="360"/>
      </w:pPr>
      <w:rPr>
        <w:rFonts w:ascii="Courier New" w:hAnsi="Courier New" w:hint="default"/>
      </w:rPr>
    </w:lvl>
    <w:lvl w:ilvl="2" w:tplc="DEA05424">
      <w:start w:val="1"/>
      <w:numFmt w:val="bullet"/>
      <w:lvlText w:val=""/>
      <w:lvlJc w:val="left"/>
      <w:pPr>
        <w:ind w:left="2160" w:hanging="360"/>
      </w:pPr>
      <w:rPr>
        <w:rFonts w:ascii="Wingdings" w:hAnsi="Wingdings" w:hint="default"/>
      </w:rPr>
    </w:lvl>
    <w:lvl w:ilvl="3" w:tplc="59F6B8FC">
      <w:start w:val="1"/>
      <w:numFmt w:val="bullet"/>
      <w:lvlText w:val=""/>
      <w:lvlJc w:val="left"/>
      <w:pPr>
        <w:ind w:left="2880" w:hanging="360"/>
      </w:pPr>
      <w:rPr>
        <w:rFonts w:ascii="Symbol" w:hAnsi="Symbol" w:hint="default"/>
      </w:rPr>
    </w:lvl>
    <w:lvl w:ilvl="4" w:tplc="17ACA882">
      <w:start w:val="1"/>
      <w:numFmt w:val="bullet"/>
      <w:lvlText w:val="o"/>
      <w:lvlJc w:val="left"/>
      <w:pPr>
        <w:ind w:left="3600" w:hanging="360"/>
      </w:pPr>
      <w:rPr>
        <w:rFonts w:ascii="Courier New" w:hAnsi="Courier New" w:hint="default"/>
      </w:rPr>
    </w:lvl>
    <w:lvl w:ilvl="5" w:tplc="01EE89E6">
      <w:start w:val="1"/>
      <w:numFmt w:val="bullet"/>
      <w:lvlText w:val=""/>
      <w:lvlJc w:val="left"/>
      <w:pPr>
        <w:ind w:left="4320" w:hanging="360"/>
      </w:pPr>
      <w:rPr>
        <w:rFonts w:ascii="Wingdings" w:hAnsi="Wingdings" w:hint="default"/>
      </w:rPr>
    </w:lvl>
    <w:lvl w:ilvl="6" w:tplc="D054CA58">
      <w:start w:val="1"/>
      <w:numFmt w:val="bullet"/>
      <w:lvlText w:val=""/>
      <w:lvlJc w:val="left"/>
      <w:pPr>
        <w:ind w:left="5040" w:hanging="360"/>
      </w:pPr>
      <w:rPr>
        <w:rFonts w:ascii="Symbol" w:hAnsi="Symbol" w:hint="default"/>
      </w:rPr>
    </w:lvl>
    <w:lvl w:ilvl="7" w:tplc="286074C2">
      <w:start w:val="1"/>
      <w:numFmt w:val="bullet"/>
      <w:lvlText w:val="o"/>
      <w:lvlJc w:val="left"/>
      <w:pPr>
        <w:ind w:left="5760" w:hanging="360"/>
      </w:pPr>
      <w:rPr>
        <w:rFonts w:ascii="Courier New" w:hAnsi="Courier New" w:hint="default"/>
      </w:rPr>
    </w:lvl>
    <w:lvl w:ilvl="8" w:tplc="CD26A364">
      <w:start w:val="1"/>
      <w:numFmt w:val="bullet"/>
      <w:lvlText w:val=""/>
      <w:lvlJc w:val="left"/>
      <w:pPr>
        <w:ind w:left="6480" w:hanging="360"/>
      </w:pPr>
      <w:rPr>
        <w:rFonts w:ascii="Wingdings" w:hAnsi="Wingdings" w:hint="default"/>
      </w:rPr>
    </w:lvl>
  </w:abstractNum>
  <w:abstractNum w:abstractNumId="37" w15:restartNumberingAfterBreak="0">
    <w:nsid w:val="6E411188"/>
    <w:multiLevelType w:val="hybridMultilevel"/>
    <w:tmpl w:val="9AD09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CE2F24"/>
    <w:multiLevelType w:val="hybridMultilevel"/>
    <w:tmpl w:val="430C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BF617B"/>
    <w:multiLevelType w:val="hybridMultilevel"/>
    <w:tmpl w:val="DD2CA1D0"/>
    <w:lvl w:ilvl="0" w:tplc="4922143E">
      <w:start w:val="1"/>
      <w:numFmt w:val="bullet"/>
      <w:lvlText w:val=""/>
      <w:lvlJc w:val="left"/>
      <w:pPr>
        <w:ind w:left="720" w:hanging="360"/>
      </w:pPr>
      <w:rPr>
        <w:rFonts w:ascii="Symbol" w:hAnsi="Symbol" w:hint="default"/>
      </w:rPr>
    </w:lvl>
    <w:lvl w:ilvl="1" w:tplc="DAF6967E">
      <w:start w:val="1"/>
      <w:numFmt w:val="bullet"/>
      <w:lvlText w:val="o"/>
      <w:lvlJc w:val="left"/>
      <w:pPr>
        <w:ind w:left="1440" w:hanging="360"/>
      </w:pPr>
      <w:rPr>
        <w:rFonts w:ascii="Courier New" w:hAnsi="Courier New" w:hint="default"/>
      </w:rPr>
    </w:lvl>
    <w:lvl w:ilvl="2" w:tplc="DC6A5944">
      <w:start w:val="1"/>
      <w:numFmt w:val="bullet"/>
      <w:lvlText w:val=""/>
      <w:lvlJc w:val="left"/>
      <w:pPr>
        <w:ind w:left="2160" w:hanging="360"/>
      </w:pPr>
      <w:rPr>
        <w:rFonts w:ascii="Wingdings" w:hAnsi="Wingdings" w:hint="default"/>
      </w:rPr>
    </w:lvl>
    <w:lvl w:ilvl="3" w:tplc="179C2E38">
      <w:start w:val="1"/>
      <w:numFmt w:val="bullet"/>
      <w:lvlText w:val=""/>
      <w:lvlJc w:val="left"/>
      <w:pPr>
        <w:ind w:left="2880" w:hanging="360"/>
      </w:pPr>
      <w:rPr>
        <w:rFonts w:ascii="Symbol" w:hAnsi="Symbol" w:hint="default"/>
      </w:rPr>
    </w:lvl>
    <w:lvl w:ilvl="4" w:tplc="A3743668">
      <w:start w:val="1"/>
      <w:numFmt w:val="bullet"/>
      <w:lvlText w:val="o"/>
      <w:lvlJc w:val="left"/>
      <w:pPr>
        <w:ind w:left="3600" w:hanging="360"/>
      </w:pPr>
      <w:rPr>
        <w:rFonts w:ascii="Courier New" w:hAnsi="Courier New" w:hint="default"/>
      </w:rPr>
    </w:lvl>
    <w:lvl w:ilvl="5" w:tplc="841C8C94">
      <w:start w:val="1"/>
      <w:numFmt w:val="bullet"/>
      <w:lvlText w:val=""/>
      <w:lvlJc w:val="left"/>
      <w:pPr>
        <w:ind w:left="4320" w:hanging="360"/>
      </w:pPr>
      <w:rPr>
        <w:rFonts w:ascii="Wingdings" w:hAnsi="Wingdings" w:hint="default"/>
      </w:rPr>
    </w:lvl>
    <w:lvl w:ilvl="6" w:tplc="81D4456E">
      <w:start w:val="1"/>
      <w:numFmt w:val="bullet"/>
      <w:lvlText w:val=""/>
      <w:lvlJc w:val="left"/>
      <w:pPr>
        <w:ind w:left="5040" w:hanging="360"/>
      </w:pPr>
      <w:rPr>
        <w:rFonts w:ascii="Symbol" w:hAnsi="Symbol" w:hint="default"/>
      </w:rPr>
    </w:lvl>
    <w:lvl w:ilvl="7" w:tplc="02609ADC">
      <w:start w:val="1"/>
      <w:numFmt w:val="bullet"/>
      <w:lvlText w:val="o"/>
      <w:lvlJc w:val="left"/>
      <w:pPr>
        <w:ind w:left="5760" w:hanging="360"/>
      </w:pPr>
      <w:rPr>
        <w:rFonts w:ascii="Courier New" w:hAnsi="Courier New" w:hint="default"/>
      </w:rPr>
    </w:lvl>
    <w:lvl w:ilvl="8" w:tplc="9560F0D4">
      <w:start w:val="1"/>
      <w:numFmt w:val="bullet"/>
      <w:lvlText w:val=""/>
      <w:lvlJc w:val="left"/>
      <w:pPr>
        <w:ind w:left="6480" w:hanging="360"/>
      </w:pPr>
      <w:rPr>
        <w:rFonts w:ascii="Wingdings" w:hAnsi="Wingdings" w:hint="default"/>
      </w:rPr>
    </w:lvl>
  </w:abstractNum>
  <w:abstractNum w:abstractNumId="40" w15:restartNumberingAfterBreak="0">
    <w:nsid w:val="7EA42146"/>
    <w:multiLevelType w:val="hybridMultilevel"/>
    <w:tmpl w:val="CACA5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FA93E9B"/>
    <w:multiLevelType w:val="hybridMultilevel"/>
    <w:tmpl w:val="412C85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9"/>
  </w:num>
  <w:num w:numId="2">
    <w:abstractNumId w:val="31"/>
  </w:num>
  <w:num w:numId="3">
    <w:abstractNumId w:val="4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3"/>
  </w:num>
  <w:num w:numId="6">
    <w:abstractNumId w:val="39"/>
  </w:num>
  <w:num w:numId="7">
    <w:abstractNumId w:val="16"/>
  </w:num>
  <w:num w:numId="8">
    <w:abstractNumId w:val="26"/>
  </w:num>
  <w:num w:numId="9">
    <w:abstractNumId w:val="11"/>
  </w:num>
  <w:num w:numId="10">
    <w:abstractNumId w:val="35"/>
  </w:num>
  <w:num w:numId="11">
    <w:abstractNumId w:val="21"/>
  </w:num>
  <w:num w:numId="12">
    <w:abstractNumId w:val="27"/>
  </w:num>
  <w:num w:numId="13">
    <w:abstractNumId w:val="38"/>
  </w:num>
  <w:num w:numId="14">
    <w:abstractNumId w:val="28"/>
  </w:num>
  <w:num w:numId="15">
    <w:abstractNumId w:val="37"/>
  </w:num>
  <w:num w:numId="16">
    <w:abstractNumId w:val="14"/>
  </w:num>
  <w:num w:numId="17">
    <w:abstractNumId w:val="23"/>
  </w:num>
  <w:num w:numId="18">
    <w:abstractNumId w:val="36"/>
  </w:num>
  <w:num w:numId="19">
    <w:abstractNumId w:val="2"/>
  </w:num>
  <w:num w:numId="20">
    <w:abstractNumId w:val="0"/>
  </w:num>
  <w:num w:numId="21">
    <w:abstractNumId w:val="19"/>
  </w:num>
  <w:num w:numId="22">
    <w:abstractNumId w:val="32"/>
  </w:num>
  <w:num w:numId="23">
    <w:abstractNumId w:val="1"/>
  </w:num>
  <w:num w:numId="24">
    <w:abstractNumId w:val="9"/>
  </w:num>
  <w:num w:numId="25">
    <w:abstractNumId w:val="13"/>
  </w:num>
  <w:num w:numId="26">
    <w:abstractNumId w:val="15"/>
  </w:num>
  <w:num w:numId="27">
    <w:abstractNumId w:val="5"/>
  </w:num>
  <w:num w:numId="28">
    <w:abstractNumId w:val="34"/>
  </w:num>
  <w:num w:numId="29">
    <w:abstractNumId w:val="30"/>
  </w:num>
  <w:num w:numId="30">
    <w:abstractNumId w:val="17"/>
  </w:num>
  <w:num w:numId="31">
    <w:abstractNumId w:val="8"/>
  </w:num>
  <w:num w:numId="32">
    <w:abstractNumId w:val="10"/>
  </w:num>
  <w:num w:numId="33">
    <w:abstractNumId w:val="7"/>
  </w:num>
  <w:num w:numId="34">
    <w:abstractNumId w:val="18"/>
  </w:num>
  <w:num w:numId="35">
    <w:abstractNumId w:val="12"/>
  </w:num>
  <w:num w:numId="36">
    <w:abstractNumId w:val="3"/>
  </w:num>
  <w:num w:numId="37">
    <w:abstractNumId w:val="4"/>
  </w:num>
  <w:num w:numId="38">
    <w:abstractNumId w:val="20"/>
  </w:num>
  <w:num w:numId="39">
    <w:abstractNumId w:val="24"/>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335E"/>
    <w:rsid w:val="000142C3"/>
    <w:rsid w:val="00015627"/>
    <w:rsid w:val="000165A0"/>
    <w:rsid w:val="000202BF"/>
    <w:rsid w:val="00021A2E"/>
    <w:rsid w:val="00024513"/>
    <w:rsid w:val="00027053"/>
    <w:rsid w:val="00027B5A"/>
    <w:rsid w:val="00032E1E"/>
    <w:rsid w:val="0003390C"/>
    <w:rsid w:val="000339B4"/>
    <w:rsid w:val="0003484D"/>
    <w:rsid w:val="000359C9"/>
    <w:rsid w:val="00041712"/>
    <w:rsid w:val="0004267B"/>
    <w:rsid w:val="00044467"/>
    <w:rsid w:val="00045469"/>
    <w:rsid w:val="00047585"/>
    <w:rsid w:val="00052FE3"/>
    <w:rsid w:val="00055DC9"/>
    <w:rsid w:val="00056929"/>
    <w:rsid w:val="00057BF9"/>
    <w:rsid w:val="000618CD"/>
    <w:rsid w:val="00063953"/>
    <w:rsid w:val="0007014A"/>
    <w:rsid w:val="00070587"/>
    <w:rsid w:val="000709B2"/>
    <w:rsid w:val="000735E8"/>
    <w:rsid w:val="000746CB"/>
    <w:rsid w:val="00075765"/>
    <w:rsid w:val="00083A64"/>
    <w:rsid w:val="00084643"/>
    <w:rsid w:val="00085532"/>
    <w:rsid w:val="00085773"/>
    <w:rsid w:val="000859A2"/>
    <w:rsid w:val="000874CC"/>
    <w:rsid w:val="000947C1"/>
    <w:rsid w:val="00095258"/>
    <w:rsid w:val="000A220F"/>
    <w:rsid w:val="000A28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0B60"/>
    <w:rsid w:val="000D161E"/>
    <w:rsid w:val="000D2142"/>
    <w:rsid w:val="000D4BCA"/>
    <w:rsid w:val="000D6E1D"/>
    <w:rsid w:val="000D7ADB"/>
    <w:rsid w:val="000F099B"/>
    <w:rsid w:val="000F0D24"/>
    <w:rsid w:val="000F2D5D"/>
    <w:rsid w:val="000F46AC"/>
    <w:rsid w:val="000F5446"/>
    <w:rsid w:val="00103DE1"/>
    <w:rsid w:val="001042A7"/>
    <w:rsid w:val="0010439E"/>
    <w:rsid w:val="001043B7"/>
    <w:rsid w:val="00106B64"/>
    <w:rsid w:val="00107575"/>
    <w:rsid w:val="00107B1C"/>
    <w:rsid w:val="00113D3F"/>
    <w:rsid w:val="001168DE"/>
    <w:rsid w:val="001173E0"/>
    <w:rsid w:val="00117553"/>
    <w:rsid w:val="001178BF"/>
    <w:rsid w:val="001200F8"/>
    <w:rsid w:val="00120C06"/>
    <w:rsid w:val="00121244"/>
    <w:rsid w:val="00121883"/>
    <w:rsid w:val="00122CB8"/>
    <w:rsid w:val="001259EE"/>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F25"/>
    <w:rsid w:val="001710C1"/>
    <w:rsid w:val="00171109"/>
    <w:rsid w:val="0017434B"/>
    <w:rsid w:val="00175CA9"/>
    <w:rsid w:val="001779F2"/>
    <w:rsid w:val="00182472"/>
    <w:rsid w:val="00182FDF"/>
    <w:rsid w:val="00184663"/>
    <w:rsid w:val="001906CB"/>
    <w:rsid w:val="00191CCD"/>
    <w:rsid w:val="00192DF6"/>
    <w:rsid w:val="00193316"/>
    <w:rsid w:val="00193E00"/>
    <w:rsid w:val="00196788"/>
    <w:rsid w:val="001974E6"/>
    <w:rsid w:val="001A12E5"/>
    <w:rsid w:val="001A1517"/>
    <w:rsid w:val="001A1803"/>
    <w:rsid w:val="001A21FB"/>
    <w:rsid w:val="001A26F5"/>
    <w:rsid w:val="001A304B"/>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4944"/>
    <w:rsid w:val="001E1CB9"/>
    <w:rsid w:val="001E260F"/>
    <w:rsid w:val="001E311E"/>
    <w:rsid w:val="001E5AB8"/>
    <w:rsid w:val="001E61CA"/>
    <w:rsid w:val="001E6DE3"/>
    <w:rsid w:val="001F0038"/>
    <w:rsid w:val="001F2AFE"/>
    <w:rsid w:val="001F5A6B"/>
    <w:rsid w:val="001F77BA"/>
    <w:rsid w:val="00205243"/>
    <w:rsid w:val="00205382"/>
    <w:rsid w:val="00206D1C"/>
    <w:rsid w:val="002072F8"/>
    <w:rsid w:val="0020756A"/>
    <w:rsid w:val="00210768"/>
    <w:rsid w:val="002112DC"/>
    <w:rsid w:val="002129BB"/>
    <w:rsid w:val="00213566"/>
    <w:rsid w:val="00222CA3"/>
    <w:rsid w:val="002237EB"/>
    <w:rsid w:val="0022441C"/>
    <w:rsid w:val="00224F61"/>
    <w:rsid w:val="00226E6C"/>
    <w:rsid w:val="002316C5"/>
    <w:rsid w:val="00232693"/>
    <w:rsid w:val="00237C26"/>
    <w:rsid w:val="002434B3"/>
    <w:rsid w:val="00243A38"/>
    <w:rsid w:val="0024419A"/>
    <w:rsid w:val="00244885"/>
    <w:rsid w:val="00246174"/>
    <w:rsid w:val="00247C07"/>
    <w:rsid w:val="00250238"/>
    <w:rsid w:val="0025186D"/>
    <w:rsid w:val="00257063"/>
    <w:rsid w:val="00260D0D"/>
    <w:rsid w:val="00263D49"/>
    <w:rsid w:val="00266866"/>
    <w:rsid w:val="0026695B"/>
    <w:rsid w:val="00270E5E"/>
    <w:rsid w:val="0027566B"/>
    <w:rsid w:val="0027722C"/>
    <w:rsid w:val="00277F09"/>
    <w:rsid w:val="002803DA"/>
    <w:rsid w:val="002825A6"/>
    <w:rsid w:val="00282654"/>
    <w:rsid w:val="00282D49"/>
    <w:rsid w:val="00291DC7"/>
    <w:rsid w:val="00292EAA"/>
    <w:rsid w:val="0029684E"/>
    <w:rsid w:val="00297031"/>
    <w:rsid w:val="002A0031"/>
    <w:rsid w:val="002A19EF"/>
    <w:rsid w:val="002A5201"/>
    <w:rsid w:val="002B0C23"/>
    <w:rsid w:val="002B55E3"/>
    <w:rsid w:val="002B7622"/>
    <w:rsid w:val="002C263A"/>
    <w:rsid w:val="002C2BC2"/>
    <w:rsid w:val="002C2F87"/>
    <w:rsid w:val="002C3E22"/>
    <w:rsid w:val="002C4255"/>
    <w:rsid w:val="002C4C37"/>
    <w:rsid w:val="002C57DF"/>
    <w:rsid w:val="002D3955"/>
    <w:rsid w:val="002D5D72"/>
    <w:rsid w:val="002E00D7"/>
    <w:rsid w:val="002E0876"/>
    <w:rsid w:val="002E5F55"/>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791"/>
    <w:rsid w:val="003347FB"/>
    <w:rsid w:val="00334BE7"/>
    <w:rsid w:val="00335888"/>
    <w:rsid w:val="003401D5"/>
    <w:rsid w:val="00343650"/>
    <w:rsid w:val="0034498A"/>
    <w:rsid w:val="0035597D"/>
    <w:rsid w:val="003572A5"/>
    <w:rsid w:val="00360CE7"/>
    <w:rsid w:val="003705EC"/>
    <w:rsid w:val="00377338"/>
    <w:rsid w:val="00380E47"/>
    <w:rsid w:val="003833C9"/>
    <w:rsid w:val="00384636"/>
    <w:rsid w:val="00384810"/>
    <w:rsid w:val="00385B57"/>
    <w:rsid w:val="00386373"/>
    <w:rsid w:val="0038688B"/>
    <w:rsid w:val="00396895"/>
    <w:rsid w:val="003977EB"/>
    <w:rsid w:val="003A015A"/>
    <w:rsid w:val="003A4C17"/>
    <w:rsid w:val="003A69D8"/>
    <w:rsid w:val="003A7B59"/>
    <w:rsid w:val="003A7EB4"/>
    <w:rsid w:val="003B1B4D"/>
    <w:rsid w:val="003B1BB1"/>
    <w:rsid w:val="003B5E71"/>
    <w:rsid w:val="003B730C"/>
    <w:rsid w:val="003C2773"/>
    <w:rsid w:val="003C519D"/>
    <w:rsid w:val="003D050B"/>
    <w:rsid w:val="003D065B"/>
    <w:rsid w:val="003D347B"/>
    <w:rsid w:val="003D50D7"/>
    <w:rsid w:val="003D6EBA"/>
    <w:rsid w:val="003E484D"/>
    <w:rsid w:val="003F2661"/>
    <w:rsid w:val="003F2C01"/>
    <w:rsid w:val="003F5E23"/>
    <w:rsid w:val="003F6555"/>
    <w:rsid w:val="003F7A21"/>
    <w:rsid w:val="00401136"/>
    <w:rsid w:val="004048E0"/>
    <w:rsid w:val="0040537A"/>
    <w:rsid w:val="004062EF"/>
    <w:rsid w:val="00406A6C"/>
    <w:rsid w:val="00415BF8"/>
    <w:rsid w:val="00416FBB"/>
    <w:rsid w:val="0042114D"/>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8528B"/>
    <w:rsid w:val="004863F2"/>
    <w:rsid w:val="00487401"/>
    <w:rsid w:val="00487649"/>
    <w:rsid w:val="00495196"/>
    <w:rsid w:val="004974A5"/>
    <w:rsid w:val="004A0398"/>
    <w:rsid w:val="004A03CD"/>
    <w:rsid w:val="004A12D3"/>
    <w:rsid w:val="004A2852"/>
    <w:rsid w:val="004A37D5"/>
    <w:rsid w:val="004A62BD"/>
    <w:rsid w:val="004B33FA"/>
    <w:rsid w:val="004B3C70"/>
    <w:rsid w:val="004B5746"/>
    <w:rsid w:val="004B70E2"/>
    <w:rsid w:val="004B78C7"/>
    <w:rsid w:val="004C0549"/>
    <w:rsid w:val="004C2C27"/>
    <w:rsid w:val="004C2C95"/>
    <w:rsid w:val="004C6682"/>
    <w:rsid w:val="004C6A1F"/>
    <w:rsid w:val="004C7F7C"/>
    <w:rsid w:val="004D0ED4"/>
    <w:rsid w:val="004D1367"/>
    <w:rsid w:val="004D71CD"/>
    <w:rsid w:val="004D73CF"/>
    <w:rsid w:val="004E01F1"/>
    <w:rsid w:val="004E4493"/>
    <w:rsid w:val="004E5773"/>
    <w:rsid w:val="004E5FA0"/>
    <w:rsid w:val="004E7A19"/>
    <w:rsid w:val="004F0F52"/>
    <w:rsid w:val="004F55BB"/>
    <w:rsid w:val="004F755B"/>
    <w:rsid w:val="0050124E"/>
    <w:rsid w:val="005033B5"/>
    <w:rsid w:val="00504B82"/>
    <w:rsid w:val="00506A86"/>
    <w:rsid w:val="005100D5"/>
    <w:rsid w:val="005115F9"/>
    <w:rsid w:val="00513886"/>
    <w:rsid w:val="00514569"/>
    <w:rsid w:val="00515A30"/>
    <w:rsid w:val="00516DD7"/>
    <w:rsid w:val="005176DE"/>
    <w:rsid w:val="00521B35"/>
    <w:rsid w:val="00521D18"/>
    <w:rsid w:val="005234D5"/>
    <w:rsid w:val="005245CB"/>
    <w:rsid w:val="00527201"/>
    <w:rsid w:val="005277BF"/>
    <w:rsid w:val="0053018C"/>
    <w:rsid w:val="00532650"/>
    <w:rsid w:val="00533360"/>
    <w:rsid w:val="00536E3A"/>
    <w:rsid w:val="00540260"/>
    <w:rsid w:val="005408B1"/>
    <w:rsid w:val="00540D41"/>
    <w:rsid w:val="005416C7"/>
    <w:rsid w:val="00542000"/>
    <w:rsid w:val="005439E3"/>
    <w:rsid w:val="00543CAE"/>
    <w:rsid w:val="005451A9"/>
    <w:rsid w:val="00546A3D"/>
    <w:rsid w:val="00551569"/>
    <w:rsid w:val="005524F8"/>
    <w:rsid w:val="00555E82"/>
    <w:rsid w:val="0056397B"/>
    <w:rsid w:val="005649EA"/>
    <w:rsid w:val="00564F0A"/>
    <w:rsid w:val="0056504B"/>
    <w:rsid w:val="00565986"/>
    <w:rsid w:val="005665B2"/>
    <w:rsid w:val="00566BC7"/>
    <w:rsid w:val="00570E0A"/>
    <w:rsid w:val="00570E3C"/>
    <w:rsid w:val="00572D3A"/>
    <w:rsid w:val="00573482"/>
    <w:rsid w:val="00573C90"/>
    <w:rsid w:val="005751AC"/>
    <w:rsid w:val="00576348"/>
    <w:rsid w:val="00577D01"/>
    <w:rsid w:val="005816BF"/>
    <w:rsid w:val="005827A0"/>
    <w:rsid w:val="005842A9"/>
    <w:rsid w:val="005848F3"/>
    <w:rsid w:val="0059175F"/>
    <w:rsid w:val="00592843"/>
    <w:rsid w:val="00594C21"/>
    <w:rsid w:val="005954FC"/>
    <w:rsid w:val="005A1CC3"/>
    <w:rsid w:val="005A26B3"/>
    <w:rsid w:val="005A3E3F"/>
    <w:rsid w:val="005A415E"/>
    <w:rsid w:val="005A5844"/>
    <w:rsid w:val="005A5F59"/>
    <w:rsid w:val="005A744C"/>
    <w:rsid w:val="005B065C"/>
    <w:rsid w:val="005B1279"/>
    <w:rsid w:val="005B22DF"/>
    <w:rsid w:val="005B40ED"/>
    <w:rsid w:val="005B63B6"/>
    <w:rsid w:val="005C3B89"/>
    <w:rsid w:val="005C6D17"/>
    <w:rsid w:val="005D2122"/>
    <w:rsid w:val="005D31BA"/>
    <w:rsid w:val="005D7BD8"/>
    <w:rsid w:val="005E1ABB"/>
    <w:rsid w:val="005E39F1"/>
    <w:rsid w:val="005E4143"/>
    <w:rsid w:val="005E48DB"/>
    <w:rsid w:val="005E7438"/>
    <w:rsid w:val="005F0482"/>
    <w:rsid w:val="005F0E7F"/>
    <w:rsid w:val="005F22CE"/>
    <w:rsid w:val="005F2BA9"/>
    <w:rsid w:val="006008E8"/>
    <w:rsid w:val="00605D90"/>
    <w:rsid w:val="00607BE6"/>
    <w:rsid w:val="00611DE1"/>
    <w:rsid w:val="006125A5"/>
    <w:rsid w:val="00612BC6"/>
    <w:rsid w:val="00614169"/>
    <w:rsid w:val="006161D9"/>
    <w:rsid w:val="00617E1B"/>
    <w:rsid w:val="00621916"/>
    <w:rsid w:val="00621F0B"/>
    <w:rsid w:val="0062216E"/>
    <w:rsid w:val="00622714"/>
    <w:rsid w:val="006245A3"/>
    <w:rsid w:val="00626521"/>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2AF5"/>
    <w:rsid w:val="006641E9"/>
    <w:rsid w:val="0066558E"/>
    <w:rsid w:val="006679DE"/>
    <w:rsid w:val="00667DA8"/>
    <w:rsid w:val="00671D54"/>
    <w:rsid w:val="00673DDC"/>
    <w:rsid w:val="006762BE"/>
    <w:rsid w:val="00676A23"/>
    <w:rsid w:val="00676ED1"/>
    <w:rsid w:val="00677FD7"/>
    <w:rsid w:val="00680887"/>
    <w:rsid w:val="00683A47"/>
    <w:rsid w:val="00683E42"/>
    <w:rsid w:val="00690DB9"/>
    <w:rsid w:val="00694609"/>
    <w:rsid w:val="00695D79"/>
    <w:rsid w:val="006966B6"/>
    <w:rsid w:val="006968E7"/>
    <w:rsid w:val="006A01AC"/>
    <w:rsid w:val="006A1A00"/>
    <w:rsid w:val="006A22F1"/>
    <w:rsid w:val="006A2D64"/>
    <w:rsid w:val="006A6228"/>
    <w:rsid w:val="006A6B11"/>
    <w:rsid w:val="006B185B"/>
    <w:rsid w:val="006B3518"/>
    <w:rsid w:val="006B4522"/>
    <w:rsid w:val="006B47B6"/>
    <w:rsid w:val="006B5C5F"/>
    <w:rsid w:val="006B62DB"/>
    <w:rsid w:val="006B684A"/>
    <w:rsid w:val="006C3FDD"/>
    <w:rsid w:val="006D07B9"/>
    <w:rsid w:val="006D108F"/>
    <w:rsid w:val="006D14A7"/>
    <w:rsid w:val="006D2412"/>
    <w:rsid w:val="006D2B0D"/>
    <w:rsid w:val="006D7E7D"/>
    <w:rsid w:val="006E4AF5"/>
    <w:rsid w:val="006E5545"/>
    <w:rsid w:val="006E5DC5"/>
    <w:rsid w:val="006E6097"/>
    <w:rsid w:val="006F1767"/>
    <w:rsid w:val="006F2A1F"/>
    <w:rsid w:val="006F3650"/>
    <w:rsid w:val="006F6332"/>
    <w:rsid w:val="006F6730"/>
    <w:rsid w:val="006F7CB2"/>
    <w:rsid w:val="00700242"/>
    <w:rsid w:val="00701615"/>
    <w:rsid w:val="0070344B"/>
    <w:rsid w:val="00710E4A"/>
    <w:rsid w:val="0071309A"/>
    <w:rsid w:val="0071380A"/>
    <w:rsid w:val="00723FC8"/>
    <w:rsid w:val="0072701A"/>
    <w:rsid w:val="0073103E"/>
    <w:rsid w:val="007325BE"/>
    <w:rsid w:val="00733C96"/>
    <w:rsid w:val="00735C12"/>
    <w:rsid w:val="00735E39"/>
    <w:rsid w:val="007367F3"/>
    <w:rsid w:val="00736AB3"/>
    <w:rsid w:val="007370B8"/>
    <w:rsid w:val="00746576"/>
    <w:rsid w:val="00750FF3"/>
    <w:rsid w:val="00751C78"/>
    <w:rsid w:val="00751C8A"/>
    <w:rsid w:val="00753389"/>
    <w:rsid w:val="00753E56"/>
    <w:rsid w:val="00755704"/>
    <w:rsid w:val="0076121D"/>
    <w:rsid w:val="0076233F"/>
    <w:rsid w:val="00765F1C"/>
    <w:rsid w:val="007718AA"/>
    <w:rsid w:val="00771974"/>
    <w:rsid w:val="00771CEB"/>
    <w:rsid w:val="007734EC"/>
    <w:rsid w:val="0078334A"/>
    <w:rsid w:val="00787D9D"/>
    <w:rsid w:val="007921BC"/>
    <w:rsid w:val="007930BF"/>
    <w:rsid w:val="00793ADE"/>
    <w:rsid w:val="00793D85"/>
    <w:rsid w:val="007950F0"/>
    <w:rsid w:val="0079669D"/>
    <w:rsid w:val="007A0152"/>
    <w:rsid w:val="007A1721"/>
    <w:rsid w:val="007A31E3"/>
    <w:rsid w:val="007A3D43"/>
    <w:rsid w:val="007A79E1"/>
    <w:rsid w:val="007B3887"/>
    <w:rsid w:val="007B6A6A"/>
    <w:rsid w:val="007C0342"/>
    <w:rsid w:val="007C1024"/>
    <w:rsid w:val="007C18AC"/>
    <w:rsid w:val="007C1D2C"/>
    <w:rsid w:val="007C2537"/>
    <w:rsid w:val="007C3D6E"/>
    <w:rsid w:val="007C51F6"/>
    <w:rsid w:val="007D0AA4"/>
    <w:rsid w:val="007D24EE"/>
    <w:rsid w:val="007D2F4C"/>
    <w:rsid w:val="007E0868"/>
    <w:rsid w:val="007E19BB"/>
    <w:rsid w:val="007E3F6D"/>
    <w:rsid w:val="007E7144"/>
    <w:rsid w:val="007F04F2"/>
    <w:rsid w:val="007F3B32"/>
    <w:rsid w:val="007F4574"/>
    <w:rsid w:val="007F6723"/>
    <w:rsid w:val="0080082F"/>
    <w:rsid w:val="008016EB"/>
    <w:rsid w:val="00802653"/>
    <w:rsid w:val="00803D0E"/>
    <w:rsid w:val="00806717"/>
    <w:rsid w:val="008100BE"/>
    <w:rsid w:val="008115F8"/>
    <w:rsid w:val="008122ED"/>
    <w:rsid w:val="00815CB4"/>
    <w:rsid w:val="00816795"/>
    <w:rsid w:val="00816938"/>
    <w:rsid w:val="008204EE"/>
    <w:rsid w:val="00822ED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42BD"/>
    <w:rsid w:val="0085536E"/>
    <w:rsid w:val="0085592C"/>
    <w:rsid w:val="00857D15"/>
    <w:rsid w:val="00860698"/>
    <w:rsid w:val="008621FA"/>
    <w:rsid w:val="008644FF"/>
    <w:rsid w:val="00866B35"/>
    <w:rsid w:val="00875A53"/>
    <w:rsid w:val="0088167D"/>
    <w:rsid w:val="008821EB"/>
    <w:rsid w:val="00883C24"/>
    <w:rsid w:val="00884BC8"/>
    <w:rsid w:val="008857D8"/>
    <w:rsid w:val="00885A96"/>
    <w:rsid w:val="00887277"/>
    <w:rsid w:val="00895F47"/>
    <w:rsid w:val="008974D5"/>
    <w:rsid w:val="008B5FA9"/>
    <w:rsid w:val="008B777D"/>
    <w:rsid w:val="008C00A6"/>
    <w:rsid w:val="008C0451"/>
    <w:rsid w:val="008C0848"/>
    <w:rsid w:val="008C0AD8"/>
    <w:rsid w:val="008C3A86"/>
    <w:rsid w:val="008C49FB"/>
    <w:rsid w:val="008C553A"/>
    <w:rsid w:val="008D09E5"/>
    <w:rsid w:val="008D13AE"/>
    <w:rsid w:val="008D789D"/>
    <w:rsid w:val="008E0F19"/>
    <w:rsid w:val="008E49BC"/>
    <w:rsid w:val="008E796F"/>
    <w:rsid w:val="008E7B67"/>
    <w:rsid w:val="008F26B0"/>
    <w:rsid w:val="008F4F0C"/>
    <w:rsid w:val="008F6707"/>
    <w:rsid w:val="00903664"/>
    <w:rsid w:val="00905342"/>
    <w:rsid w:val="0090793A"/>
    <w:rsid w:val="009129A3"/>
    <w:rsid w:val="0091410C"/>
    <w:rsid w:val="00914F14"/>
    <w:rsid w:val="00916094"/>
    <w:rsid w:val="0091613D"/>
    <w:rsid w:val="009174F5"/>
    <w:rsid w:val="00917C7B"/>
    <w:rsid w:val="00920700"/>
    <w:rsid w:val="00925476"/>
    <w:rsid w:val="00932332"/>
    <w:rsid w:val="00934750"/>
    <w:rsid w:val="00935EE6"/>
    <w:rsid w:val="00936EC3"/>
    <w:rsid w:val="00936ED4"/>
    <w:rsid w:val="009373C8"/>
    <w:rsid w:val="00941C7C"/>
    <w:rsid w:val="009458F2"/>
    <w:rsid w:val="00946207"/>
    <w:rsid w:val="00951707"/>
    <w:rsid w:val="009530AB"/>
    <w:rsid w:val="00955EA8"/>
    <w:rsid w:val="00956E53"/>
    <w:rsid w:val="009571D2"/>
    <w:rsid w:val="0095799C"/>
    <w:rsid w:val="00960CD6"/>
    <w:rsid w:val="00963E6E"/>
    <w:rsid w:val="00964465"/>
    <w:rsid w:val="00964D76"/>
    <w:rsid w:val="00964D81"/>
    <w:rsid w:val="009652B9"/>
    <w:rsid w:val="00973E9B"/>
    <w:rsid w:val="00975D59"/>
    <w:rsid w:val="009765FF"/>
    <w:rsid w:val="009815DA"/>
    <w:rsid w:val="009843D3"/>
    <w:rsid w:val="00993D3D"/>
    <w:rsid w:val="0099714D"/>
    <w:rsid w:val="009974FF"/>
    <w:rsid w:val="009979F3"/>
    <w:rsid w:val="009A0381"/>
    <w:rsid w:val="009A5334"/>
    <w:rsid w:val="009A5692"/>
    <w:rsid w:val="009A5F7B"/>
    <w:rsid w:val="009A76B0"/>
    <w:rsid w:val="009B0295"/>
    <w:rsid w:val="009B22C6"/>
    <w:rsid w:val="009B324C"/>
    <w:rsid w:val="009B58DA"/>
    <w:rsid w:val="009B61F4"/>
    <w:rsid w:val="009B6CFD"/>
    <w:rsid w:val="009C078E"/>
    <w:rsid w:val="009D0684"/>
    <w:rsid w:val="009D1BAB"/>
    <w:rsid w:val="009D3B35"/>
    <w:rsid w:val="009D5C93"/>
    <w:rsid w:val="009D69C2"/>
    <w:rsid w:val="009D7773"/>
    <w:rsid w:val="009D7801"/>
    <w:rsid w:val="009E0C3F"/>
    <w:rsid w:val="009E29C5"/>
    <w:rsid w:val="009E5FA4"/>
    <w:rsid w:val="009E6785"/>
    <w:rsid w:val="009E76B9"/>
    <w:rsid w:val="009F06E8"/>
    <w:rsid w:val="009F0CE6"/>
    <w:rsid w:val="009F0D36"/>
    <w:rsid w:val="009F0DF4"/>
    <w:rsid w:val="009F0FC1"/>
    <w:rsid w:val="009F4993"/>
    <w:rsid w:val="009F7A37"/>
    <w:rsid w:val="00A00286"/>
    <w:rsid w:val="00A00685"/>
    <w:rsid w:val="00A00CF8"/>
    <w:rsid w:val="00A015CB"/>
    <w:rsid w:val="00A05B12"/>
    <w:rsid w:val="00A10E27"/>
    <w:rsid w:val="00A10FF5"/>
    <w:rsid w:val="00A12C59"/>
    <w:rsid w:val="00A131AC"/>
    <w:rsid w:val="00A16031"/>
    <w:rsid w:val="00A20CC3"/>
    <w:rsid w:val="00A21247"/>
    <w:rsid w:val="00A2271C"/>
    <w:rsid w:val="00A247AC"/>
    <w:rsid w:val="00A30D77"/>
    <w:rsid w:val="00A34BC4"/>
    <w:rsid w:val="00A3587F"/>
    <w:rsid w:val="00A4320C"/>
    <w:rsid w:val="00A43D4F"/>
    <w:rsid w:val="00A45A0C"/>
    <w:rsid w:val="00A46448"/>
    <w:rsid w:val="00A46E06"/>
    <w:rsid w:val="00A500CC"/>
    <w:rsid w:val="00A53A7E"/>
    <w:rsid w:val="00A5412C"/>
    <w:rsid w:val="00A550AE"/>
    <w:rsid w:val="00A5639E"/>
    <w:rsid w:val="00A577DB"/>
    <w:rsid w:val="00A64202"/>
    <w:rsid w:val="00A7017E"/>
    <w:rsid w:val="00A706B6"/>
    <w:rsid w:val="00A7087F"/>
    <w:rsid w:val="00A71446"/>
    <w:rsid w:val="00A71B9C"/>
    <w:rsid w:val="00A720F0"/>
    <w:rsid w:val="00A73ADB"/>
    <w:rsid w:val="00A74576"/>
    <w:rsid w:val="00A75F72"/>
    <w:rsid w:val="00A75F9E"/>
    <w:rsid w:val="00A76BC3"/>
    <w:rsid w:val="00A81A42"/>
    <w:rsid w:val="00A85570"/>
    <w:rsid w:val="00A86AD1"/>
    <w:rsid w:val="00A870E3"/>
    <w:rsid w:val="00A9021B"/>
    <w:rsid w:val="00A9177D"/>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5909"/>
    <w:rsid w:val="00AD6458"/>
    <w:rsid w:val="00AE0A0A"/>
    <w:rsid w:val="00AE0CE9"/>
    <w:rsid w:val="00AF06EB"/>
    <w:rsid w:val="00AF2895"/>
    <w:rsid w:val="00AF2D54"/>
    <w:rsid w:val="00AF472E"/>
    <w:rsid w:val="00B00421"/>
    <w:rsid w:val="00B048C0"/>
    <w:rsid w:val="00B058D2"/>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D1B"/>
    <w:rsid w:val="00B41F4D"/>
    <w:rsid w:val="00B421F8"/>
    <w:rsid w:val="00B42212"/>
    <w:rsid w:val="00B43628"/>
    <w:rsid w:val="00B4650D"/>
    <w:rsid w:val="00B50EBC"/>
    <w:rsid w:val="00B5300B"/>
    <w:rsid w:val="00B5468A"/>
    <w:rsid w:val="00B54E78"/>
    <w:rsid w:val="00B67E06"/>
    <w:rsid w:val="00B7139E"/>
    <w:rsid w:val="00B7299A"/>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EB"/>
    <w:rsid w:val="00B96BD6"/>
    <w:rsid w:val="00BA1046"/>
    <w:rsid w:val="00BA309A"/>
    <w:rsid w:val="00BA421D"/>
    <w:rsid w:val="00BA71DC"/>
    <w:rsid w:val="00BA7A53"/>
    <w:rsid w:val="00BB0F04"/>
    <w:rsid w:val="00BB1808"/>
    <w:rsid w:val="00BB1DB0"/>
    <w:rsid w:val="00BB39CA"/>
    <w:rsid w:val="00BC016A"/>
    <w:rsid w:val="00BD0BD0"/>
    <w:rsid w:val="00BD13E3"/>
    <w:rsid w:val="00BD3956"/>
    <w:rsid w:val="00BD4FFE"/>
    <w:rsid w:val="00BD5260"/>
    <w:rsid w:val="00BD5BD3"/>
    <w:rsid w:val="00BD7697"/>
    <w:rsid w:val="00BE10C7"/>
    <w:rsid w:val="00BE1EB5"/>
    <w:rsid w:val="00BE2E0E"/>
    <w:rsid w:val="00BE654B"/>
    <w:rsid w:val="00BE759E"/>
    <w:rsid w:val="00BE76D7"/>
    <w:rsid w:val="00BF246E"/>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69FA"/>
    <w:rsid w:val="00C57470"/>
    <w:rsid w:val="00C67F00"/>
    <w:rsid w:val="00C717B3"/>
    <w:rsid w:val="00C731B4"/>
    <w:rsid w:val="00C738FF"/>
    <w:rsid w:val="00C752AA"/>
    <w:rsid w:val="00C756F3"/>
    <w:rsid w:val="00C76273"/>
    <w:rsid w:val="00C766DA"/>
    <w:rsid w:val="00C8173E"/>
    <w:rsid w:val="00C817AD"/>
    <w:rsid w:val="00C82879"/>
    <w:rsid w:val="00C82A42"/>
    <w:rsid w:val="00C84513"/>
    <w:rsid w:val="00C9255D"/>
    <w:rsid w:val="00C94046"/>
    <w:rsid w:val="00CA0329"/>
    <w:rsid w:val="00CA15B2"/>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3117"/>
    <w:rsid w:val="00CD67A0"/>
    <w:rsid w:val="00CD6EF5"/>
    <w:rsid w:val="00CD7F2F"/>
    <w:rsid w:val="00CE03EB"/>
    <w:rsid w:val="00CE0E20"/>
    <w:rsid w:val="00CE32AB"/>
    <w:rsid w:val="00CE4468"/>
    <w:rsid w:val="00CE473E"/>
    <w:rsid w:val="00CE5EC8"/>
    <w:rsid w:val="00CE7F7C"/>
    <w:rsid w:val="00CF1E2B"/>
    <w:rsid w:val="00CF5B72"/>
    <w:rsid w:val="00CF6185"/>
    <w:rsid w:val="00CF6348"/>
    <w:rsid w:val="00CF7A6A"/>
    <w:rsid w:val="00D00D52"/>
    <w:rsid w:val="00D01A4C"/>
    <w:rsid w:val="00D0237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43419"/>
    <w:rsid w:val="00D4376F"/>
    <w:rsid w:val="00D4460D"/>
    <w:rsid w:val="00D44A60"/>
    <w:rsid w:val="00D45774"/>
    <w:rsid w:val="00D476A4"/>
    <w:rsid w:val="00D513BB"/>
    <w:rsid w:val="00D52A5F"/>
    <w:rsid w:val="00D5367C"/>
    <w:rsid w:val="00D537FE"/>
    <w:rsid w:val="00D53A3C"/>
    <w:rsid w:val="00D56240"/>
    <w:rsid w:val="00D56D6A"/>
    <w:rsid w:val="00D576A8"/>
    <w:rsid w:val="00D57F21"/>
    <w:rsid w:val="00D61C5E"/>
    <w:rsid w:val="00D63FF2"/>
    <w:rsid w:val="00D6474E"/>
    <w:rsid w:val="00D64790"/>
    <w:rsid w:val="00D65C13"/>
    <w:rsid w:val="00D67B28"/>
    <w:rsid w:val="00D732CD"/>
    <w:rsid w:val="00D745B4"/>
    <w:rsid w:val="00D7668C"/>
    <w:rsid w:val="00D76C07"/>
    <w:rsid w:val="00D80225"/>
    <w:rsid w:val="00D87A36"/>
    <w:rsid w:val="00D96CBE"/>
    <w:rsid w:val="00DA247B"/>
    <w:rsid w:val="00DA781A"/>
    <w:rsid w:val="00DB1F26"/>
    <w:rsid w:val="00DB268B"/>
    <w:rsid w:val="00DB575D"/>
    <w:rsid w:val="00DB57BD"/>
    <w:rsid w:val="00DB6071"/>
    <w:rsid w:val="00DB6300"/>
    <w:rsid w:val="00DB6B11"/>
    <w:rsid w:val="00DC2740"/>
    <w:rsid w:val="00DC5ABB"/>
    <w:rsid w:val="00DD04E3"/>
    <w:rsid w:val="00DD0C6F"/>
    <w:rsid w:val="00DD3FAD"/>
    <w:rsid w:val="00DE286D"/>
    <w:rsid w:val="00DF39A6"/>
    <w:rsid w:val="00DF628E"/>
    <w:rsid w:val="00DF646E"/>
    <w:rsid w:val="00E02902"/>
    <w:rsid w:val="00E04F9F"/>
    <w:rsid w:val="00E050FD"/>
    <w:rsid w:val="00E10C4B"/>
    <w:rsid w:val="00E1619D"/>
    <w:rsid w:val="00E16C7B"/>
    <w:rsid w:val="00E23219"/>
    <w:rsid w:val="00E238CF"/>
    <w:rsid w:val="00E27A98"/>
    <w:rsid w:val="00E304D2"/>
    <w:rsid w:val="00E30CBC"/>
    <w:rsid w:val="00E34B7C"/>
    <w:rsid w:val="00E36AE4"/>
    <w:rsid w:val="00E430BD"/>
    <w:rsid w:val="00E50FA8"/>
    <w:rsid w:val="00E52583"/>
    <w:rsid w:val="00E533C2"/>
    <w:rsid w:val="00E53F12"/>
    <w:rsid w:val="00E55717"/>
    <w:rsid w:val="00E55E53"/>
    <w:rsid w:val="00E61E2C"/>
    <w:rsid w:val="00E64785"/>
    <w:rsid w:val="00E648A6"/>
    <w:rsid w:val="00E66011"/>
    <w:rsid w:val="00E669CC"/>
    <w:rsid w:val="00E67E36"/>
    <w:rsid w:val="00E71E38"/>
    <w:rsid w:val="00E71F22"/>
    <w:rsid w:val="00E72AA2"/>
    <w:rsid w:val="00E74CC7"/>
    <w:rsid w:val="00E7589C"/>
    <w:rsid w:val="00E761BC"/>
    <w:rsid w:val="00E76B47"/>
    <w:rsid w:val="00E82A3B"/>
    <w:rsid w:val="00E8463D"/>
    <w:rsid w:val="00E90687"/>
    <w:rsid w:val="00E9189A"/>
    <w:rsid w:val="00E93D23"/>
    <w:rsid w:val="00E97B28"/>
    <w:rsid w:val="00EA1DBD"/>
    <w:rsid w:val="00EA2A7B"/>
    <w:rsid w:val="00EA32F4"/>
    <w:rsid w:val="00EA57EF"/>
    <w:rsid w:val="00EB2053"/>
    <w:rsid w:val="00EB2772"/>
    <w:rsid w:val="00EB7677"/>
    <w:rsid w:val="00EB7D31"/>
    <w:rsid w:val="00EC02F8"/>
    <w:rsid w:val="00EC196F"/>
    <w:rsid w:val="00EC53F6"/>
    <w:rsid w:val="00ED05F6"/>
    <w:rsid w:val="00ED3A67"/>
    <w:rsid w:val="00ED55E4"/>
    <w:rsid w:val="00ED6A61"/>
    <w:rsid w:val="00EE0003"/>
    <w:rsid w:val="00EE1C4F"/>
    <w:rsid w:val="00EE2979"/>
    <w:rsid w:val="00EE44D1"/>
    <w:rsid w:val="00EE6DE1"/>
    <w:rsid w:val="00EF160B"/>
    <w:rsid w:val="00EF2631"/>
    <w:rsid w:val="00EF72FA"/>
    <w:rsid w:val="00F0355A"/>
    <w:rsid w:val="00F03AE2"/>
    <w:rsid w:val="00F03F91"/>
    <w:rsid w:val="00F042D4"/>
    <w:rsid w:val="00F064AF"/>
    <w:rsid w:val="00F11900"/>
    <w:rsid w:val="00F13BD8"/>
    <w:rsid w:val="00F13DFC"/>
    <w:rsid w:val="00F15165"/>
    <w:rsid w:val="00F167F0"/>
    <w:rsid w:val="00F30380"/>
    <w:rsid w:val="00F32C3C"/>
    <w:rsid w:val="00F33C73"/>
    <w:rsid w:val="00F342A9"/>
    <w:rsid w:val="00F37036"/>
    <w:rsid w:val="00F40E81"/>
    <w:rsid w:val="00F41BEA"/>
    <w:rsid w:val="00F44331"/>
    <w:rsid w:val="00F452BC"/>
    <w:rsid w:val="00F45727"/>
    <w:rsid w:val="00F45DCB"/>
    <w:rsid w:val="00F500E4"/>
    <w:rsid w:val="00F51049"/>
    <w:rsid w:val="00F519D9"/>
    <w:rsid w:val="00F601B8"/>
    <w:rsid w:val="00F6143C"/>
    <w:rsid w:val="00F6274D"/>
    <w:rsid w:val="00F65802"/>
    <w:rsid w:val="00F726DC"/>
    <w:rsid w:val="00F747EE"/>
    <w:rsid w:val="00F769BF"/>
    <w:rsid w:val="00F76E6D"/>
    <w:rsid w:val="00F77566"/>
    <w:rsid w:val="00F812F8"/>
    <w:rsid w:val="00F83736"/>
    <w:rsid w:val="00F908EF"/>
    <w:rsid w:val="00F90C8D"/>
    <w:rsid w:val="00F9541F"/>
    <w:rsid w:val="00F9618E"/>
    <w:rsid w:val="00F9632E"/>
    <w:rsid w:val="00F976E1"/>
    <w:rsid w:val="00FA002D"/>
    <w:rsid w:val="00FA1158"/>
    <w:rsid w:val="00FA14EC"/>
    <w:rsid w:val="00FA3435"/>
    <w:rsid w:val="00FA36BC"/>
    <w:rsid w:val="00FA60E3"/>
    <w:rsid w:val="00FB18C3"/>
    <w:rsid w:val="00FC1E71"/>
    <w:rsid w:val="00FC4FE0"/>
    <w:rsid w:val="00FC76AE"/>
    <w:rsid w:val="00FD061C"/>
    <w:rsid w:val="00FD0DCC"/>
    <w:rsid w:val="00FD3798"/>
    <w:rsid w:val="00FE0C1E"/>
    <w:rsid w:val="00FE1D0B"/>
    <w:rsid w:val="00FE3CD5"/>
    <w:rsid w:val="00FE4A0F"/>
    <w:rsid w:val="00FF18AB"/>
    <w:rsid w:val="00FF534D"/>
    <w:rsid w:val="00FF72A5"/>
    <w:rsid w:val="00FF74A4"/>
    <w:rsid w:val="00FF773D"/>
    <w:rsid w:val="00FF7842"/>
    <w:rsid w:val="01B0A9A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C608344"/>
    <w:rsid w:val="0CD5F967"/>
    <w:rsid w:val="0CE8B350"/>
    <w:rsid w:val="0D4E7DC1"/>
    <w:rsid w:val="0DB4B387"/>
    <w:rsid w:val="0E55FAEE"/>
    <w:rsid w:val="0F50B7EC"/>
    <w:rsid w:val="10012E8C"/>
    <w:rsid w:val="10054806"/>
    <w:rsid w:val="10099930"/>
    <w:rsid w:val="104D14B1"/>
    <w:rsid w:val="10911993"/>
    <w:rsid w:val="11389009"/>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A575016"/>
    <w:rsid w:val="5AB3B412"/>
    <w:rsid w:val="5BFEFD3E"/>
    <w:rsid w:val="5D5B0012"/>
    <w:rsid w:val="5D68F760"/>
    <w:rsid w:val="5E9F5C91"/>
    <w:rsid w:val="5EC2FCFB"/>
    <w:rsid w:val="5FCBE738"/>
    <w:rsid w:val="604CC372"/>
    <w:rsid w:val="60F6CC1B"/>
    <w:rsid w:val="6175BAA7"/>
    <w:rsid w:val="6186458B"/>
    <w:rsid w:val="61FCDFC6"/>
    <w:rsid w:val="621D4C5C"/>
    <w:rsid w:val="62A06665"/>
    <w:rsid w:val="62DC95EA"/>
    <w:rsid w:val="636A4777"/>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uiPriority w:val="99"/>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training-recovery-support" TargetMode="External"/><Relationship Id="rId18" Type="http://schemas.openxmlformats.org/officeDocument/2006/relationships/hyperlink" Target="https://www.hee.nhs.uk/news-blogs-events/news/hee-responds-gmc-survey-support-doctors-training" TargetMode="External"/><Relationship Id="rId26" Type="http://schemas.openxmlformats.org/officeDocument/2006/relationships/hyperlink" Target="mailto:Helen.Marriott@hee.nhs.uk" TargetMode="External"/><Relationship Id="rId3" Type="http://schemas.openxmlformats.org/officeDocument/2006/relationships/customXml" Target="../customXml/item3.xml"/><Relationship Id="rId21" Type="http://schemas.openxmlformats.org/officeDocument/2006/relationships/hyperlink" Target="https://www.hee.nhs.uk/news-blogs-events/news/new-research-perceptions-postgraduate-route-nursing" TargetMode="External"/><Relationship Id="rId34" Type="http://schemas.openxmlformats.org/officeDocument/2006/relationships/hyperlink" Target="https://www.hee.nhs.uk/coronavirus-covid-19/coronavirus-covid-19-information-trainees/frequently-asked-questions"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www.gmc-uk.org/about/what-we-do-and-why/data-and-research/national-training-surveys-reports" TargetMode="External"/><Relationship Id="rId25" Type="http://schemas.openxmlformats.org/officeDocument/2006/relationships/hyperlink" Target="mailto:carrie.biddle@nhs.net" TargetMode="External"/><Relationship Id="rId33" Type="http://schemas.openxmlformats.org/officeDocument/2006/relationships/hyperlink" Target="http://www.hee.nhs.uk/workexperie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e.nhs.uk/news-blogs-events/news/students-encouraged-have-both-covid-jabs-summer" TargetMode="External"/><Relationship Id="rId20" Type="http://schemas.openxmlformats.org/officeDocument/2006/relationships/hyperlink" Target="mailto:knowledgeforhealthcare.england@hee.nhs.uk" TargetMode="External"/><Relationship Id="rId29" Type="http://schemas.openxmlformats.org/officeDocument/2006/relationships/hyperlink" Target="mailto:David.marsden@hee.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covid-19/covid-19-updates-all-professions-october-2020-onwards" TargetMode="External"/><Relationship Id="rId24" Type="http://schemas.openxmlformats.org/officeDocument/2006/relationships/hyperlink" Target="mailto:Rebecca.tyrell@hee.nhs.uk" TargetMode="External"/><Relationship Id="rId32" Type="http://schemas.openxmlformats.org/officeDocument/2006/relationships/hyperlink" Target="https://www.hee.nhs.uk/our-work/mental-health/children-young-peoples-mental-health-service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ee.nhs.uk/covid-19/training-recovery-case-studies" TargetMode="External"/><Relationship Id="rId23" Type="http://schemas.openxmlformats.org/officeDocument/2006/relationships/hyperlink" Target="mailto:laura.leadsford@hee.nhs.uk" TargetMode="External"/><Relationship Id="rId28" Type="http://schemas.openxmlformats.org/officeDocument/2006/relationships/hyperlink" Target="mailto:naomi.mcvey@hee.nhs.uk" TargetMode="External"/><Relationship Id="rId36" Type="http://schemas.openxmlformats.org/officeDocument/2006/relationships/header" Target="header1.xml"/><Relationship Id="rId10" Type="http://schemas.openxmlformats.org/officeDocument/2006/relationships/hyperlink" Target="https://www.hee.nhs.uk/news-blogs-events/blogs/navina-welcomes-amanda" TargetMode="External"/><Relationship Id="rId19" Type="http://schemas.openxmlformats.org/officeDocument/2006/relationships/hyperlink" Target="https://www.hee.nhs.uk/news-blogs-events/news/rise-doctors-bme-backgrounds-working-nhs-welcomed" TargetMode="External"/><Relationship Id="rId31" Type="http://schemas.openxmlformats.org/officeDocument/2006/relationships/hyperlink" Target="mailto:mentalhealth@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training-recovery-support" TargetMode="External"/><Relationship Id="rId22" Type="http://schemas.openxmlformats.org/officeDocument/2006/relationships/hyperlink" Target="https://youtu.be/YMYT1aIugXI" TargetMode="External"/><Relationship Id="rId27" Type="http://schemas.openxmlformats.org/officeDocument/2006/relationships/hyperlink" Target="mailto:Sara.Ennew@hee.nhs.uk" TargetMode="External"/><Relationship Id="rId30" Type="http://schemas.openxmlformats.org/officeDocument/2006/relationships/hyperlink" Target="https://www.ucl.ac.uk/pals/delivering-inpatient-children-and-young-peoples-mental-health-care" TargetMode="External"/><Relationship Id="rId35" Type="http://schemas.openxmlformats.org/officeDocument/2006/relationships/hyperlink" Target="https://t.co/A9FdipsACl?am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Props1.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2.xml><?xml version="1.0" encoding="utf-8"?>
<ds:datastoreItem xmlns:ds="http://schemas.openxmlformats.org/officeDocument/2006/customXml" ds:itemID="{3C3A1FD2-040A-47C5-9028-0522E83B7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428f0469-a703-48e6-aa9a-8a335d8e1302"/>
    <ds:schemaRef ds:uri="2e376fe6-46c6-4319-b8a4-b42ad97d46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Links>
    <vt:vector size="132" baseType="variant">
      <vt:variant>
        <vt:i4>4259913</vt:i4>
      </vt:variant>
      <vt:variant>
        <vt:i4>63</vt:i4>
      </vt:variant>
      <vt:variant>
        <vt:i4>0</vt:i4>
      </vt:variant>
      <vt:variant>
        <vt:i4>5</vt:i4>
      </vt:variant>
      <vt:variant>
        <vt:lpwstr>https://t.co/A9FdipsACl?amp=1</vt:lpwstr>
      </vt:variant>
      <vt:variant>
        <vt:lpwstr/>
      </vt:variant>
      <vt:variant>
        <vt:i4>5767193</vt:i4>
      </vt:variant>
      <vt:variant>
        <vt:i4>60</vt:i4>
      </vt:variant>
      <vt:variant>
        <vt:i4>0</vt:i4>
      </vt:variant>
      <vt:variant>
        <vt:i4>5</vt:i4>
      </vt:variant>
      <vt:variant>
        <vt:lpwstr>https://www.hee.nhs.uk/coronavirus-covid-19/coronavirus-covid-19-information-trainees/frequently-asked-questions</vt:lpwstr>
      </vt:variant>
      <vt:variant>
        <vt:lpwstr/>
      </vt:variant>
      <vt:variant>
        <vt:i4>7209006</vt:i4>
      </vt:variant>
      <vt:variant>
        <vt:i4>57</vt:i4>
      </vt:variant>
      <vt:variant>
        <vt:i4>0</vt:i4>
      </vt:variant>
      <vt:variant>
        <vt:i4>5</vt:i4>
      </vt:variant>
      <vt:variant>
        <vt:lpwstr>https://www.hee.nhs.uk/our-work/supporting-your-mental-health-wellbeing</vt:lpwstr>
      </vt:variant>
      <vt:variant>
        <vt:lpwstr/>
      </vt:variant>
      <vt:variant>
        <vt:i4>2359348</vt:i4>
      </vt:variant>
      <vt:variant>
        <vt:i4>54</vt:i4>
      </vt:variant>
      <vt:variant>
        <vt:i4>0</vt:i4>
      </vt:variant>
      <vt:variant>
        <vt:i4>5</vt:i4>
      </vt:variant>
      <vt:variant>
        <vt:lpwstr>https://www.e-lfh.org.uk/programmes/oral-and-maxillofacial-surgery/</vt:lpwstr>
      </vt:variant>
      <vt:variant>
        <vt:lpwstr/>
      </vt:variant>
      <vt:variant>
        <vt:i4>3211318</vt:i4>
      </vt:variant>
      <vt:variant>
        <vt:i4>51</vt:i4>
      </vt:variant>
      <vt:variant>
        <vt:i4>0</vt:i4>
      </vt:variant>
      <vt:variant>
        <vt:i4>5</vt:i4>
      </vt:variant>
      <vt:variant>
        <vt:lpwstr>https://telblog.hee.nhs.uk/</vt:lpwstr>
      </vt:variant>
      <vt:variant>
        <vt:lpwstr/>
      </vt:variant>
      <vt:variant>
        <vt:i4>6815860</vt:i4>
      </vt:variant>
      <vt:variant>
        <vt:i4>48</vt:i4>
      </vt:variant>
      <vt:variant>
        <vt:i4>0</vt:i4>
      </vt:variant>
      <vt:variant>
        <vt:i4>5</vt:i4>
      </vt:variant>
      <vt:variant>
        <vt:lpwstr>https://learninghub.nhs.uk/Updates</vt:lpwstr>
      </vt:variant>
      <vt:variant>
        <vt:lpwstr/>
      </vt:variant>
      <vt:variant>
        <vt:i4>3407986</vt:i4>
      </vt:variant>
      <vt:variant>
        <vt:i4>45</vt:i4>
      </vt:variant>
      <vt:variant>
        <vt:i4>0</vt:i4>
      </vt:variant>
      <vt:variant>
        <vt:i4>5</vt:i4>
      </vt:variant>
      <vt:variant>
        <vt:lpwstr>https://www.minded.org.uk/Component/Details/662137</vt:lpwstr>
      </vt:variant>
      <vt:variant>
        <vt:lpwstr/>
      </vt:variant>
      <vt:variant>
        <vt:i4>7536703</vt:i4>
      </vt:variant>
      <vt:variant>
        <vt:i4>42</vt:i4>
      </vt:variant>
      <vt:variant>
        <vt:i4>0</vt:i4>
      </vt:variant>
      <vt:variant>
        <vt:i4>5</vt:i4>
      </vt:variant>
      <vt:variant>
        <vt:lpwstr>https://www.minded.org.uk/</vt:lpwstr>
      </vt:variant>
      <vt:variant>
        <vt:lpwstr/>
      </vt:variant>
      <vt:variant>
        <vt:i4>3866739</vt:i4>
      </vt:variant>
      <vt:variant>
        <vt:i4>39</vt:i4>
      </vt:variant>
      <vt:variant>
        <vt:i4>0</vt:i4>
      </vt:variant>
      <vt:variant>
        <vt:i4>5</vt:i4>
      </vt:variant>
      <vt:variant>
        <vt:lpwstr>https://www.minded.org.uk/Component/Details/653238</vt:lpwstr>
      </vt:variant>
      <vt:variant>
        <vt:lpwstr/>
      </vt:variant>
      <vt:variant>
        <vt:i4>3014706</vt:i4>
      </vt:variant>
      <vt:variant>
        <vt:i4>36</vt:i4>
      </vt:variant>
      <vt:variant>
        <vt:i4>0</vt:i4>
      </vt:variant>
      <vt:variant>
        <vt:i4>5</vt:i4>
      </vt:variant>
      <vt:variant>
        <vt:lpwstr>https://connect.hee.nhs.uk/Interact/Pages/Content/Document.aspx?id=6708</vt:lpwstr>
      </vt:variant>
      <vt:variant>
        <vt:lpwstr/>
      </vt:variant>
      <vt:variant>
        <vt:i4>1114231</vt:i4>
      </vt:variant>
      <vt:variant>
        <vt:i4>33</vt:i4>
      </vt:variant>
      <vt:variant>
        <vt:i4>0</vt:i4>
      </vt:variant>
      <vt:variant>
        <vt:i4>5</vt:i4>
      </vt:variant>
      <vt:variant>
        <vt:lpwstr>mailto:fpp@hee.nhs.uk</vt:lpwstr>
      </vt:variant>
      <vt:variant>
        <vt:lpwstr/>
      </vt:variant>
      <vt:variant>
        <vt:i4>5701701</vt:i4>
      </vt:variant>
      <vt:variant>
        <vt:i4>30</vt:i4>
      </vt:variant>
      <vt:variant>
        <vt:i4>0</vt:i4>
      </vt:variant>
      <vt:variant>
        <vt:i4>5</vt:i4>
      </vt:variant>
      <vt:variant>
        <vt:lpwstr>https://www.hee.nhs.uk/our-work/pharmacy/national-training-offers-pharmacy-professionals/interim-foundation-pharmacist-programme</vt:lpwstr>
      </vt:variant>
      <vt:variant>
        <vt:lpwstr/>
      </vt:variant>
      <vt:variant>
        <vt:i4>5701701</vt:i4>
      </vt:variant>
      <vt:variant>
        <vt:i4>27</vt:i4>
      </vt:variant>
      <vt:variant>
        <vt:i4>0</vt:i4>
      </vt:variant>
      <vt:variant>
        <vt:i4>5</vt:i4>
      </vt:variant>
      <vt:variant>
        <vt:lpwstr>https://www.hee.nhs.uk/our-work/pharmacy/national-training-offers-pharmacy-professionals/interim-foundation-pharmacist-programme</vt:lpwstr>
      </vt:variant>
      <vt:variant>
        <vt:lpwstr/>
      </vt:variant>
      <vt:variant>
        <vt:i4>4522012</vt:i4>
      </vt:variant>
      <vt:variant>
        <vt:i4>24</vt:i4>
      </vt:variant>
      <vt:variant>
        <vt:i4>0</vt:i4>
      </vt:variant>
      <vt:variant>
        <vt:i4>5</vt:i4>
      </vt:variant>
      <vt:variant>
        <vt:lpwstr>https://www.england.nhs.uk/publication/we-are-the-nhs-people-plan-for-2020-21-action-for-us-all/</vt:lpwstr>
      </vt:variant>
      <vt:variant>
        <vt:lpwstr/>
      </vt:variant>
      <vt:variant>
        <vt:i4>1376263</vt:i4>
      </vt:variant>
      <vt:variant>
        <vt:i4>21</vt:i4>
      </vt:variant>
      <vt:variant>
        <vt:i4>0</vt:i4>
      </vt:variant>
      <vt:variant>
        <vt:i4>5</vt:i4>
      </vt:variant>
      <vt:variant>
        <vt:lpwstr>https://healtheducationengland.sharepoint.com/:b:/g/Comms/Digital/EVv8BOKHf59FjAiQwQ7yy_MB6F4ynqw_gUvoxEfzGlxaoA</vt:lpwstr>
      </vt:variant>
      <vt:variant>
        <vt:lpwstr/>
      </vt:variant>
      <vt:variant>
        <vt:i4>8060961</vt:i4>
      </vt:variant>
      <vt:variant>
        <vt:i4>18</vt:i4>
      </vt:variant>
      <vt:variant>
        <vt:i4>0</vt:i4>
      </vt:variant>
      <vt:variant>
        <vt:i4>5</vt:i4>
      </vt:variant>
      <vt:variant>
        <vt:lpwstr>https://nshcs.hee.nhs.uk/news/joint-statement-on-hsst-eligibility/</vt:lpwstr>
      </vt:variant>
      <vt:variant>
        <vt:lpwstr/>
      </vt:variant>
      <vt:variant>
        <vt:i4>7536756</vt:i4>
      </vt:variant>
      <vt:variant>
        <vt:i4>15</vt:i4>
      </vt:variant>
      <vt:variant>
        <vt:i4>0</vt:i4>
      </vt:variant>
      <vt:variant>
        <vt:i4>5</vt:i4>
      </vt:variant>
      <vt:variant>
        <vt:lpwstr>https://nshcs.hee.nhs.uk/news/school-and-academy-announce-strategic-change-in-the-management-of-completion-of-the-stp/</vt:lpwstr>
      </vt:variant>
      <vt:variant>
        <vt:lpwstr/>
      </vt:variant>
      <vt:variant>
        <vt:i4>5111880</vt:i4>
      </vt:variant>
      <vt:variant>
        <vt:i4>12</vt:i4>
      </vt:variant>
      <vt:variant>
        <vt:i4>0</vt:i4>
      </vt:variant>
      <vt:variant>
        <vt:i4>5</vt:i4>
      </vt:variant>
      <vt:variant>
        <vt:lpwstr>https://topol.hee.nhs.uk/digital-fellowships/</vt:lpwstr>
      </vt:variant>
      <vt:variant>
        <vt:lpwstr/>
      </vt:variant>
      <vt:variant>
        <vt:i4>5046276</vt:i4>
      </vt:variant>
      <vt:variant>
        <vt:i4>9</vt:i4>
      </vt:variant>
      <vt:variant>
        <vt:i4>0</vt:i4>
      </vt:variant>
      <vt:variant>
        <vt:i4>5</vt:i4>
      </vt:variant>
      <vt:variant>
        <vt:lpwstr>https://www.hee.nhs.uk/our-work/population-health/population-health-fellowship-0</vt:lpwstr>
      </vt:variant>
      <vt:variant>
        <vt:lpwstr/>
      </vt:variant>
      <vt:variant>
        <vt:i4>4456475</vt:i4>
      </vt:variant>
      <vt:variant>
        <vt:i4>6</vt:i4>
      </vt:variant>
      <vt:variant>
        <vt:i4>0</vt:i4>
      </vt:variant>
      <vt:variant>
        <vt:i4>5</vt:i4>
      </vt:variant>
      <vt:variant>
        <vt:lpwstr>https://www.hee.nhs.uk/sites/default/files/documents/Transforming MHSW Conference Report.pdf</vt:lpwstr>
      </vt:variant>
      <vt:variant>
        <vt:lpwstr/>
      </vt:variant>
      <vt:variant>
        <vt:i4>7077945</vt:i4>
      </vt:variant>
      <vt:variant>
        <vt:i4>3</vt:i4>
      </vt:variant>
      <vt:variant>
        <vt:i4>0</vt:i4>
      </vt:variant>
      <vt:variant>
        <vt:i4>5</vt:i4>
      </vt:variant>
      <vt:variant>
        <vt:lpwstr>https://www.hee.nhs.uk/news-blogs-events/blogs/run-world-patient-safety-day</vt:lpwstr>
      </vt:variant>
      <vt:variant>
        <vt:lpwstr/>
      </vt:variant>
      <vt:variant>
        <vt:i4>7929957</vt:i4>
      </vt:variant>
      <vt:variant>
        <vt:i4>0</vt:i4>
      </vt:variant>
      <vt:variant>
        <vt:i4>0</vt:i4>
      </vt:variant>
      <vt:variant>
        <vt:i4>5</vt:i4>
      </vt:variant>
      <vt:variant>
        <vt:lpwstr>https://www.hee.nhs.uk/news-blogs-events/blogs/world-suicide-prevention-day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2021-08-13T09:00:00Z</dcterms:created>
  <dcterms:modified xsi:type="dcterms:W3CDTF">2021-08-13T09:00:00Z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